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30CF" w14:textId="77777777" w:rsidR="00631B17" w:rsidRPr="00E95C4B" w:rsidRDefault="00631B17" w:rsidP="00631B17">
      <w:pPr>
        <w:jc w:val="center"/>
        <w:rPr>
          <w:rFonts w:asciiTheme="majorHAnsi" w:hAnsiTheme="majorHAnsi"/>
          <w:sz w:val="22"/>
          <w:szCs w:val="22"/>
        </w:rPr>
      </w:pPr>
    </w:p>
    <w:p w14:paraId="5F0A6D02" w14:textId="41AC987C" w:rsidR="00631B17" w:rsidRPr="00E95C4B" w:rsidRDefault="00631B17" w:rsidP="00631B17">
      <w:pPr>
        <w:jc w:val="center"/>
        <w:rPr>
          <w:rFonts w:asciiTheme="majorHAnsi" w:hAnsiTheme="majorHAnsi"/>
          <w:sz w:val="22"/>
          <w:szCs w:val="22"/>
        </w:rPr>
      </w:pPr>
      <w:r w:rsidRPr="00E95C4B">
        <w:rPr>
          <w:rFonts w:asciiTheme="majorHAnsi" w:hAnsiTheme="majorHAnsi"/>
          <w:sz w:val="22"/>
          <w:szCs w:val="22"/>
        </w:rPr>
        <w:t>EURO-CHOLANGIO-NET COST Action CA18122</w:t>
      </w:r>
    </w:p>
    <w:p w14:paraId="6CCF753C" w14:textId="77777777" w:rsidR="00AA1552" w:rsidRPr="00E95C4B" w:rsidRDefault="00AA1552" w:rsidP="00631B17">
      <w:pPr>
        <w:jc w:val="center"/>
        <w:rPr>
          <w:rFonts w:asciiTheme="majorHAnsi" w:hAnsiTheme="majorHAnsi"/>
          <w:sz w:val="22"/>
          <w:szCs w:val="22"/>
        </w:rPr>
      </w:pPr>
    </w:p>
    <w:p w14:paraId="6DD1781A" w14:textId="48AFF7B7" w:rsidR="00AA1552" w:rsidRDefault="006A6AA5" w:rsidP="00631B17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“COST for MSCA”</w:t>
      </w:r>
      <w:r w:rsidR="00631B17" w:rsidRPr="00E95C4B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PROGRAM</w:t>
      </w:r>
      <w: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– AVAILABILITY</w:t>
      </w:r>
      <w:r w:rsidR="00281EE2" w:rsidRPr="00E95C4B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FORM</w:t>
      </w:r>
      <w: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FOR HOSTING LABORATORY</w:t>
      </w:r>
    </w:p>
    <w:p w14:paraId="3378DA4E" w14:textId="77777777" w:rsidR="00E95C4B" w:rsidRDefault="00E95C4B" w:rsidP="00631B17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2F5D5D98" w14:textId="0B2525BC" w:rsidR="004B4F33" w:rsidRPr="00E95C4B" w:rsidRDefault="006A6AA5" w:rsidP="006A6AA5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F46FC8">
        <w:rPr>
          <w:rFonts w:asciiTheme="majorHAnsi" w:hAnsiTheme="majorHAnsi"/>
          <w:color w:val="000000" w:themeColor="text1"/>
          <w:sz w:val="22"/>
          <w:szCs w:val="22"/>
        </w:rPr>
        <w:t xml:space="preserve">This availability </w:t>
      </w:r>
      <w:r w:rsidR="00E95C4B" w:rsidRPr="00F46FC8">
        <w:rPr>
          <w:rFonts w:asciiTheme="majorHAnsi" w:hAnsiTheme="majorHAnsi"/>
          <w:color w:val="000000" w:themeColor="text1"/>
          <w:sz w:val="22"/>
          <w:szCs w:val="22"/>
        </w:rPr>
        <w:t>form has to be mailed to</w:t>
      </w:r>
      <w:r w:rsidR="009160C1" w:rsidRPr="00F46FC8">
        <w:rPr>
          <w:rFonts w:asciiTheme="majorHAnsi" w:hAnsiTheme="majorHAnsi"/>
          <w:color w:val="000000" w:themeColor="text1"/>
          <w:sz w:val="22"/>
          <w:szCs w:val="22"/>
        </w:rPr>
        <w:t>:</w:t>
      </w:r>
      <w:r w:rsidR="00E95C4B" w:rsidRPr="00F46FC8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2F1280" w:rsidRPr="00F46FC8">
        <w:rPr>
          <w:rFonts w:asciiTheme="majorHAnsi" w:hAnsiTheme="majorHAnsi"/>
          <w:color w:val="000000" w:themeColor="text1"/>
          <w:sz w:val="22"/>
          <w:szCs w:val="22"/>
        </w:rPr>
        <w:t>melissa.kerr@uniroma1.it</w:t>
      </w:r>
      <w:r w:rsidR="00E95C4B" w:rsidRPr="00F46FC8">
        <w:rPr>
          <w:rFonts w:asciiTheme="majorHAnsi" w:hAnsiTheme="majorHAnsi"/>
          <w:color w:val="000000" w:themeColor="text1"/>
          <w:sz w:val="22"/>
          <w:szCs w:val="22"/>
        </w:rPr>
        <w:t xml:space="preserve"> by </w:t>
      </w:r>
      <w:r w:rsidRPr="00F46FC8">
        <w:rPr>
          <w:rFonts w:asciiTheme="majorHAnsi" w:hAnsiTheme="majorHAnsi"/>
          <w:b/>
          <w:color w:val="000000" w:themeColor="text1"/>
          <w:sz w:val="22"/>
          <w:szCs w:val="22"/>
        </w:rPr>
        <w:t>April 30, 2023</w:t>
      </w:r>
    </w:p>
    <w:p w14:paraId="7CC5C5DA" w14:textId="7278ED8D" w:rsidR="00AA1552" w:rsidRPr="00E95C4B" w:rsidRDefault="00AA1552" w:rsidP="00631B17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16"/>
        <w:gridCol w:w="4950"/>
      </w:tblGrid>
      <w:tr w:rsidR="002451BD" w:rsidRPr="00E95C4B" w14:paraId="08603267" w14:textId="77777777" w:rsidTr="0098389C">
        <w:trPr>
          <w:cantSplit/>
          <w:jc w:val="center"/>
        </w:trPr>
        <w:tc>
          <w:tcPr>
            <w:tcW w:w="10294" w:type="dxa"/>
            <w:gridSpan w:val="3"/>
          </w:tcPr>
          <w:p w14:paraId="47356386" w14:textId="77777777" w:rsidR="0075676E" w:rsidRDefault="002451BD" w:rsidP="006A6AA5">
            <w:pPr>
              <w:spacing w:before="40"/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NAME OF HOSTING 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MENTOR</w:t>
            </w:r>
            <w:r w:rsidRPr="00E95C4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95C4B">
              <w:rPr>
                <w:rFonts w:asciiTheme="majorHAnsi" w:hAnsiTheme="majorHAnsi" w:cs="Arial"/>
                <w:i/>
                <w:sz w:val="22"/>
                <w:szCs w:val="22"/>
              </w:rPr>
              <w:t xml:space="preserve"> (</w:t>
            </w:r>
            <w:proofErr w:type="gramEnd"/>
            <w:r w:rsidRPr="00E95C4B">
              <w:rPr>
                <w:rFonts w:asciiTheme="majorHAnsi" w:hAnsiTheme="majorHAnsi" w:cs="Arial"/>
                <w:i/>
                <w:sz w:val="22"/>
                <w:szCs w:val="22"/>
              </w:rPr>
              <w:t>last, first, middle, title)</w:t>
            </w:r>
          </w:p>
          <w:p w14:paraId="389D5F5D" w14:textId="561A8F4E" w:rsidR="0075676E" w:rsidRPr="00E95C4B" w:rsidRDefault="00630E92" w:rsidP="00B87FE2">
            <w:pPr>
              <w:spacing w:before="40"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assist. prof. dr. </w:t>
            </w:r>
            <w:proofErr w:type="spellStart"/>
            <w:r>
              <w:rPr>
                <w:rFonts w:asciiTheme="majorHAnsi" w:hAnsiTheme="majorHAnsi" w:cs="Arial"/>
                <w:i/>
                <w:sz w:val="22"/>
                <w:szCs w:val="22"/>
              </w:rPr>
              <w:t>Tadeja</w:t>
            </w:r>
            <w:proofErr w:type="spellEnd"/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i/>
                <w:sz w:val="22"/>
                <w:szCs w:val="22"/>
              </w:rPr>
              <w:t>Rezen</w:t>
            </w:r>
            <w:proofErr w:type="spellEnd"/>
          </w:p>
        </w:tc>
      </w:tr>
      <w:tr w:rsidR="00E95C4B" w:rsidRPr="00E95C4B" w14:paraId="7EFEDF19" w14:textId="77777777" w:rsidTr="006A6AA5">
        <w:trPr>
          <w:cantSplit/>
          <w:trHeight w:val="1475"/>
          <w:jc w:val="center"/>
        </w:trPr>
        <w:tc>
          <w:tcPr>
            <w:tcW w:w="10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1E63" w14:textId="3E663F67" w:rsidR="00E95C4B" w:rsidRPr="00E95C4B" w:rsidRDefault="00E95C4B" w:rsidP="00E95C4B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E95C4B">
              <w:rPr>
                <w:rFonts w:asciiTheme="majorHAnsi" w:hAnsiTheme="majorHAnsi" w:cs="Arial"/>
                <w:sz w:val="22"/>
                <w:szCs w:val="22"/>
              </w:rPr>
              <w:t xml:space="preserve">INSTITUTION / ORGANIZATION </w:t>
            </w:r>
          </w:p>
          <w:p w14:paraId="65036B78" w14:textId="1FD99D33" w:rsidR="00E95C4B" w:rsidRPr="00E95C4B" w:rsidRDefault="00E95C4B" w:rsidP="00E95C4B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E95C4B">
              <w:rPr>
                <w:rFonts w:asciiTheme="majorHAnsi" w:hAnsiTheme="majorHAnsi" w:cs="Arial"/>
                <w:sz w:val="22"/>
                <w:szCs w:val="22"/>
              </w:rPr>
              <w:t>Name</w:t>
            </w:r>
            <w:r w:rsidR="00630E92">
              <w:rPr>
                <w:rFonts w:asciiTheme="majorHAnsi" w:hAnsiTheme="majorHAnsi" w:cs="Arial"/>
                <w:sz w:val="22"/>
                <w:szCs w:val="22"/>
              </w:rPr>
              <w:t>: University of Ljubljana, Faculty of Medicine</w:t>
            </w:r>
          </w:p>
          <w:p w14:paraId="4F3EBA94" w14:textId="77777777" w:rsidR="00E95C4B" w:rsidRPr="00E95C4B" w:rsidRDefault="00E95C4B" w:rsidP="00E95C4B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E95C4B">
              <w:rPr>
                <w:rFonts w:asciiTheme="majorHAnsi" w:hAnsiTheme="majorHAnsi" w:cs="Arial"/>
                <w:sz w:val="22"/>
                <w:szCs w:val="22"/>
              </w:rPr>
              <w:t xml:space="preserve">Mailing Address </w:t>
            </w:r>
            <w:r w:rsidRPr="00E95C4B">
              <w:rPr>
                <w:rFonts w:asciiTheme="majorHAnsi" w:hAnsiTheme="majorHAnsi" w:cs="Arial"/>
                <w:i/>
                <w:sz w:val="22"/>
                <w:szCs w:val="22"/>
              </w:rPr>
              <w:t>(street, city, state/province, postal code, country)</w:t>
            </w:r>
          </w:p>
          <w:p w14:paraId="46BA954F" w14:textId="10F2081B" w:rsidR="00E95C4B" w:rsidRPr="00E95C4B" w:rsidRDefault="0075676E" w:rsidP="0075676E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V</w:t>
            </w:r>
            <w:r w:rsidR="00630E92">
              <w:rPr>
                <w:rFonts w:asciiTheme="majorHAnsi" w:hAnsiTheme="majorHAnsi" w:cs="Arial"/>
                <w:sz w:val="22"/>
                <w:szCs w:val="22"/>
              </w:rPr>
              <w:t>r</w:t>
            </w:r>
            <w:r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630E92">
              <w:rPr>
                <w:rFonts w:asciiTheme="majorHAnsi" w:hAnsiTheme="majorHAnsi" w:cs="Arial"/>
                <w:sz w:val="22"/>
                <w:szCs w:val="22"/>
              </w:rPr>
              <w:t>zov</w:t>
            </w:r>
            <w:proofErr w:type="spellEnd"/>
            <w:r w:rsidR="00630E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630E92">
              <w:rPr>
                <w:rFonts w:asciiTheme="majorHAnsi" w:hAnsiTheme="majorHAnsi" w:cs="Arial"/>
                <w:sz w:val="22"/>
                <w:szCs w:val="22"/>
              </w:rPr>
              <w:t>trg</w:t>
            </w:r>
            <w:proofErr w:type="spellEnd"/>
            <w:r w:rsidR="00630E92">
              <w:rPr>
                <w:rFonts w:asciiTheme="majorHAnsi" w:hAnsiTheme="majorHAnsi" w:cs="Arial"/>
                <w:sz w:val="22"/>
                <w:szCs w:val="22"/>
              </w:rPr>
              <w:t xml:space="preserve"> 2, 1000 Ljubljana, Slovenia</w:t>
            </w:r>
          </w:p>
        </w:tc>
      </w:tr>
      <w:tr w:rsidR="00E95C4B" w:rsidRPr="00E95C4B" w14:paraId="6690B7DD" w14:textId="77777777" w:rsidTr="006A6AA5">
        <w:trPr>
          <w:cantSplit/>
          <w:jc w:val="center"/>
        </w:trPr>
        <w:tc>
          <w:tcPr>
            <w:tcW w:w="5344" w:type="dxa"/>
            <w:gridSpan w:val="2"/>
            <w:tcBorders>
              <w:top w:val="nil"/>
            </w:tcBorders>
          </w:tcPr>
          <w:p w14:paraId="12C1B566" w14:textId="42550E08" w:rsidR="00E95C4B" w:rsidRPr="00E95C4B" w:rsidRDefault="00E95C4B" w:rsidP="006A6AA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E95C4B">
              <w:rPr>
                <w:rFonts w:asciiTheme="majorHAnsi" w:hAnsiTheme="majorHAnsi" w:cs="Arial"/>
                <w:sz w:val="22"/>
                <w:szCs w:val="22"/>
              </w:rPr>
              <w:t xml:space="preserve">TELEPHONE / FAX </w:t>
            </w:r>
            <w:r w:rsidRPr="00E95C4B">
              <w:rPr>
                <w:rFonts w:asciiTheme="majorHAnsi" w:hAnsiTheme="majorHAnsi" w:cs="Arial"/>
                <w:i/>
                <w:sz w:val="22"/>
                <w:szCs w:val="22"/>
              </w:rPr>
              <w:t>(country code, area code &amp; extension)</w:t>
            </w:r>
          </w:p>
        </w:tc>
        <w:tc>
          <w:tcPr>
            <w:tcW w:w="4950" w:type="dxa"/>
            <w:vMerge w:val="restart"/>
            <w:tcBorders>
              <w:top w:val="nil"/>
            </w:tcBorders>
          </w:tcPr>
          <w:p w14:paraId="701FDEE1" w14:textId="77777777" w:rsidR="00E95C4B" w:rsidRDefault="00E95C4B" w:rsidP="006A6AA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E95C4B">
              <w:rPr>
                <w:rFonts w:asciiTheme="majorHAnsi" w:hAnsiTheme="majorHAnsi" w:cs="Arial"/>
                <w:sz w:val="22"/>
                <w:szCs w:val="22"/>
              </w:rPr>
              <w:t>EMAIL ADDRESS</w:t>
            </w:r>
          </w:p>
          <w:p w14:paraId="2C58D283" w14:textId="2CC57914" w:rsidR="00630E92" w:rsidRPr="00E95C4B" w:rsidRDefault="00630E92" w:rsidP="00630E92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tadeja.rezen@mf.uni-lj.si</w:t>
            </w:r>
          </w:p>
        </w:tc>
      </w:tr>
      <w:tr w:rsidR="00E95C4B" w:rsidRPr="00E95C4B" w14:paraId="20FC79B7" w14:textId="77777777" w:rsidTr="006A6AA5">
        <w:trPr>
          <w:cantSplit/>
          <w:trHeight w:val="332"/>
          <w:jc w:val="center"/>
        </w:trPr>
        <w:tc>
          <w:tcPr>
            <w:tcW w:w="2628" w:type="dxa"/>
          </w:tcPr>
          <w:p w14:paraId="58EA960A" w14:textId="40B69CFE" w:rsidR="00E95C4B" w:rsidRPr="00E95C4B" w:rsidRDefault="00E95C4B" w:rsidP="006A6AA5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E95C4B">
              <w:rPr>
                <w:rFonts w:asciiTheme="majorHAnsi" w:hAnsiTheme="majorHAnsi" w:cs="Arial"/>
                <w:sz w:val="22"/>
                <w:szCs w:val="22"/>
              </w:rPr>
              <w:t>TEL:</w:t>
            </w:r>
            <w:r w:rsidR="00630E92">
              <w:rPr>
                <w:rFonts w:asciiTheme="majorHAnsi" w:hAnsiTheme="majorHAnsi" w:cs="Arial"/>
                <w:sz w:val="22"/>
                <w:szCs w:val="22"/>
              </w:rPr>
              <w:t>+38615437592</w:t>
            </w:r>
          </w:p>
        </w:tc>
        <w:tc>
          <w:tcPr>
            <w:tcW w:w="2716" w:type="dxa"/>
          </w:tcPr>
          <w:p w14:paraId="3A8AE808" w14:textId="27D0082D" w:rsidR="00E95C4B" w:rsidRPr="00E95C4B" w:rsidRDefault="00E95C4B" w:rsidP="006A6AA5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E95C4B">
              <w:rPr>
                <w:rFonts w:asciiTheme="majorHAnsi" w:hAnsiTheme="majorHAnsi" w:cs="Arial"/>
                <w:sz w:val="22"/>
                <w:szCs w:val="22"/>
              </w:rPr>
              <w:t>FAX:</w:t>
            </w:r>
            <w:r w:rsidR="00630E92">
              <w:rPr>
                <w:rFonts w:asciiTheme="majorHAnsi" w:hAnsiTheme="majorHAnsi" w:cs="Arial"/>
                <w:sz w:val="22"/>
                <w:szCs w:val="22"/>
              </w:rPr>
              <w:t>+38615437670</w:t>
            </w:r>
          </w:p>
        </w:tc>
        <w:tc>
          <w:tcPr>
            <w:tcW w:w="4950" w:type="dxa"/>
            <w:vMerge/>
          </w:tcPr>
          <w:p w14:paraId="7DF4520B" w14:textId="77777777" w:rsidR="00E95C4B" w:rsidRPr="00E95C4B" w:rsidRDefault="00E95C4B" w:rsidP="006A6AA5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8389C" w:rsidRPr="00E95C4B" w14:paraId="1200788F" w14:textId="77777777" w:rsidTr="0098389C">
        <w:trPr>
          <w:cantSplit/>
          <w:trHeight w:val="332"/>
          <w:jc w:val="center"/>
        </w:trPr>
        <w:tc>
          <w:tcPr>
            <w:tcW w:w="10294" w:type="dxa"/>
            <w:gridSpan w:val="3"/>
          </w:tcPr>
          <w:p w14:paraId="6183A291" w14:textId="455FE2D8" w:rsidR="0098389C" w:rsidRPr="00E95C4B" w:rsidRDefault="0098389C" w:rsidP="006A6AA5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WEBPAGE:</w:t>
            </w:r>
            <w:r w:rsidR="00630E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30E92" w:rsidRPr="00630E92">
              <w:rPr>
                <w:rFonts w:asciiTheme="majorHAnsi" w:hAnsiTheme="majorHAnsi" w:cs="Arial"/>
                <w:sz w:val="22"/>
                <w:szCs w:val="22"/>
              </w:rPr>
              <w:t>http://cfgbc.mf.uni-lj.si/tadeja-rezen-personal/</w:t>
            </w:r>
          </w:p>
        </w:tc>
      </w:tr>
    </w:tbl>
    <w:p w14:paraId="4A23B1D6" w14:textId="77777777" w:rsidR="00E95C4B" w:rsidRDefault="00E95C4B">
      <w:pPr>
        <w:jc w:val="center"/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4"/>
      </w:tblGrid>
      <w:tr w:rsidR="00E95C4B" w:rsidRPr="00E95C4B" w14:paraId="066E766A" w14:textId="77777777" w:rsidTr="00E95C4B">
        <w:trPr>
          <w:cantSplit/>
          <w:trHeight w:val="1718"/>
          <w:jc w:val="center"/>
        </w:trPr>
        <w:tc>
          <w:tcPr>
            <w:tcW w:w="10294" w:type="dxa"/>
          </w:tcPr>
          <w:p w14:paraId="57D3E59A" w14:textId="14B746EE" w:rsidR="00E95C4B" w:rsidRPr="00E95C4B" w:rsidRDefault="0098389C" w:rsidP="006A6AA5">
            <w:pPr>
              <w:spacing w:before="40"/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RESEARCH FIELD</w:t>
            </w:r>
            <w:r w:rsidR="00E95C4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95C4B" w:rsidRPr="00E95C4B">
              <w:rPr>
                <w:rFonts w:asciiTheme="majorHAnsi" w:hAnsiTheme="majorHAnsi" w:cs="Arial"/>
                <w:i/>
                <w:sz w:val="22"/>
                <w:szCs w:val="22"/>
              </w:rPr>
              <w:t>(pleas</w:t>
            </w:r>
            <w:r w:rsidR="00E95C4B">
              <w:rPr>
                <w:rFonts w:asciiTheme="majorHAnsi" w:hAnsiTheme="majorHAnsi" w:cs="Arial"/>
                <w:i/>
                <w:sz w:val="22"/>
                <w:szCs w:val="22"/>
              </w:rPr>
              <w:t xml:space="preserve">e insert here 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>a brief summary of the research interests of your lab</w:t>
            </w:r>
            <w:r w:rsidR="00E95C4B" w:rsidRPr="00E95C4B">
              <w:rPr>
                <w:rFonts w:asciiTheme="majorHAnsi" w:hAnsiTheme="majorHAnsi" w:cs="Arial"/>
                <w:i/>
                <w:sz w:val="22"/>
                <w:szCs w:val="22"/>
              </w:rPr>
              <w:t>).</w:t>
            </w:r>
          </w:p>
          <w:p w14:paraId="3EE552A4" w14:textId="6C1E71DA" w:rsidR="00B81980" w:rsidRDefault="00B81980" w:rsidP="006A6AA5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B81980">
              <w:rPr>
                <w:rFonts w:asciiTheme="majorHAnsi" w:hAnsiTheme="majorHAnsi" w:cs="Arial"/>
                <w:sz w:val="22"/>
                <w:szCs w:val="22"/>
              </w:rPr>
              <w:t xml:space="preserve">Our group uses omics and systems medicine tools to study </w:t>
            </w:r>
            <w:r w:rsidR="00BA0501">
              <w:rPr>
                <w:rFonts w:asciiTheme="majorHAnsi" w:hAnsiTheme="majorHAnsi" w:cs="Arial"/>
                <w:sz w:val="22"/>
                <w:szCs w:val="22"/>
              </w:rPr>
              <w:t xml:space="preserve">metabolic </w:t>
            </w:r>
            <w:r w:rsidRPr="00B81980">
              <w:rPr>
                <w:rFonts w:asciiTheme="majorHAnsi" w:hAnsiTheme="majorHAnsi" w:cs="Arial"/>
                <w:sz w:val="22"/>
                <w:szCs w:val="22"/>
              </w:rPr>
              <w:t xml:space="preserve">liver </w:t>
            </w:r>
            <w:r w:rsidR="00BA0501">
              <w:rPr>
                <w:rFonts w:asciiTheme="majorHAnsi" w:hAnsiTheme="majorHAnsi" w:cs="Arial"/>
                <w:sz w:val="22"/>
                <w:szCs w:val="22"/>
              </w:rPr>
              <w:t>diseases,</w:t>
            </w:r>
            <w:r w:rsidRPr="00B81980">
              <w:rPr>
                <w:rFonts w:asciiTheme="majorHAnsi" w:hAnsiTheme="majorHAnsi" w:cs="Arial"/>
                <w:sz w:val="22"/>
                <w:szCs w:val="22"/>
              </w:rPr>
              <w:t xml:space="preserve"> primary liver cancers</w:t>
            </w:r>
            <w:r w:rsidR="00CF2CB6">
              <w:rPr>
                <w:rFonts w:asciiTheme="majorHAnsi" w:hAnsiTheme="majorHAnsi" w:cs="Arial"/>
                <w:sz w:val="22"/>
                <w:szCs w:val="22"/>
              </w:rPr>
              <w:t xml:space="preserve"> and circadian rhythm. Our focus is i</w:t>
            </w:r>
            <w:r w:rsidRPr="00B81980">
              <w:rPr>
                <w:rFonts w:asciiTheme="majorHAnsi" w:hAnsiTheme="majorHAnsi" w:cs="Arial"/>
                <w:sz w:val="22"/>
                <w:szCs w:val="22"/>
              </w:rPr>
              <w:t>n understanding the ro</w:t>
            </w:r>
            <w:r w:rsidR="00CF2CB6">
              <w:rPr>
                <w:rFonts w:asciiTheme="majorHAnsi" w:hAnsiTheme="majorHAnsi" w:cs="Arial"/>
                <w:sz w:val="22"/>
                <w:szCs w:val="22"/>
              </w:rPr>
              <w:t>le of different factors, such as</w:t>
            </w:r>
            <w:r w:rsidRPr="00B81980">
              <w:rPr>
                <w:rFonts w:asciiTheme="majorHAnsi" w:hAnsiTheme="majorHAnsi" w:cs="Arial"/>
                <w:sz w:val="22"/>
                <w:szCs w:val="22"/>
              </w:rPr>
              <w:t xml:space="preserve"> circRNA and disruptions of circadian rhythm, in the progression of liver diseases with a special focus on gender bias. We work with patients’ samples, animal models and cell lines. </w:t>
            </w:r>
            <w:r w:rsidR="00CF2CB6">
              <w:rPr>
                <w:rFonts w:asciiTheme="majorHAnsi" w:hAnsiTheme="majorHAnsi" w:cs="Arial"/>
                <w:sz w:val="22"/>
                <w:szCs w:val="22"/>
              </w:rPr>
              <w:t>We have a small biobank of liver samples for studies in RNA biomarkers. One of the goals of our current project in HCC is development of RNA</w:t>
            </w:r>
            <w:r w:rsidR="00BA0501">
              <w:rPr>
                <w:rFonts w:asciiTheme="majorHAnsi" w:hAnsiTheme="majorHAnsi" w:cs="Arial"/>
                <w:sz w:val="22"/>
                <w:szCs w:val="22"/>
              </w:rPr>
              <w:t>-based</w:t>
            </w:r>
            <w:r w:rsidR="00CF2CB6">
              <w:rPr>
                <w:rFonts w:asciiTheme="majorHAnsi" w:hAnsiTheme="majorHAnsi" w:cs="Arial"/>
                <w:sz w:val="22"/>
                <w:szCs w:val="22"/>
              </w:rPr>
              <w:t xml:space="preserve"> therapeutics.</w:t>
            </w:r>
          </w:p>
          <w:p w14:paraId="6CB56848" w14:textId="77777777" w:rsidR="00E95C4B" w:rsidRPr="00E95C4B" w:rsidRDefault="00E95C4B" w:rsidP="00CF2CB6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80EC3EC" w14:textId="77777777" w:rsidR="00E95C4B" w:rsidRDefault="00E95C4B">
      <w:pPr>
        <w:jc w:val="center"/>
      </w:pP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7"/>
      </w:tblGrid>
      <w:tr w:rsidR="00E95C4B" w:rsidRPr="00E95C4B" w14:paraId="4BF6D9CF" w14:textId="77777777" w:rsidTr="00875694">
        <w:trPr>
          <w:cantSplit/>
          <w:trHeight w:val="1718"/>
          <w:jc w:val="center"/>
        </w:trPr>
        <w:tc>
          <w:tcPr>
            <w:tcW w:w="10367" w:type="dxa"/>
            <w:tcBorders>
              <w:bottom w:val="single" w:sz="4" w:space="0" w:color="auto"/>
            </w:tcBorders>
          </w:tcPr>
          <w:p w14:paraId="228EFAC9" w14:textId="74B25708" w:rsidR="00E95C4B" w:rsidRPr="00E95C4B" w:rsidRDefault="0098389C" w:rsidP="00E95C4B">
            <w:pPr>
              <w:spacing w:before="40"/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SKILLS</w:t>
            </w:r>
            <w:r w:rsidR="00E95C4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95C4B" w:rsidRPr="00E95C4B">
              <w:rPr>
                <w:rFonts w:asciiTheme="majorHAnsi" w:hAnsiTheme="majorHAnsi" w:cs="Arial"/>
                <w:i/>
                <w:sz w:val="22"/>
                <w:szCs w:val="22"/>
              </w:rPr>
              <w:t>(ple</w:t>
            </w:r>
            <w:r w:rsidR="00875694">
              <w:rPr>
                <w:rFonts w:asciiTheme="majorHAnsi" w:hAnsiTheme="majorHAnsi" w:cs="Arial"/>
                <w:i/>
                <w:sz w:val="22"/>
                <w:szCs w:val="22"/>
              </w:rPr>
              <w:t>ase list</w:t>
            </w:r>
            <w:r w:rsidR="00E95C4B">
              <w:rPr>
                <w:rFonts w:asciiTheme="majorHAnsi" w:hAnsiTheme="majorHAnsi" w:cs="Arial"/>
                <w:i/>
                <w:sz w:val="22"/>
                <w:szCs w:val="22"/>
              </w:rPr>
              <w:t xml:space="preserve"> here 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the skills – technical and soft – that a potential fellow </w:t>
            </w:r>
            <w:r w:rsidR="003455FE" w:rsidRPr="003455FE">
              <w:rPr>
                <w:rFonts w:asciiTheme="majorHAnsi" w:hAnsiTheme="majorHAnsi" w:cs="Arial"/>
                <w:i/>
                <w:color w:val="C00000"/>
                <w:sz w:val="22"/>
                <w:szCs w:val="22"/>
              </w:rPr>
              <w:t>c</w:t>
            </w:r>
            <w:r w:rsidRPr="003455FE">
              <w:rPr>
                <w:rFonts w:asciiTheme="majorHAnsi" w:hAnsiTheme="majorHAnsi" w:cs="Arial"/>
                <w:i/>
                <w:color w:val="C00000"/>
                <w:sz w:val="22"/>
                <w:szCs w:val="22"/>
              </w:rPr>
              <w:t>ould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 learn in your lab</w:t>
            </w:r>
            <w:r w:rsidR="00E95C4B">
              <w:rPr>
                <w:rFonts w:asciiTheme="majorHAnsi" w:hAnsiTheme="majorHAnsi" w:cs="Arial"/>
                <w:i/>
                <w:sz w:val="22"/>
                <w:szCs w:val="22"/>
              </w:rPr>
              <w:t>)</w:t>
            </w:r>
          </w:p>
          <w:p w14:paraId="4A7A2C00" w14:textId="702CE554" w:rsidR="00B81980" w:rsidRDefault="00CF2CB6" w:rsidP="0072582D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B81980">
              <w:rPr>
                <w:rFonts w:asciiTheme="majorHAnsi" w:hAnsiTheme="majorHAnsi" w:cs="Arial"/>
                <w:sz w:val="22"/>
                <w:szCs w:val="22"/>
              </w:rPr>
              <w:t xml:space="preserve">We are offer training </w:t>
            </w:r>
            <w:r>
              <w:rPr>
                <w:rFonts w:asciiTheme="majorHAnsi" w:hAnsiTheme="majorHAnsi" w:cs="Arial"/>
                <w:sz w:val="22"/>
                <w:szCs w:val="22"/>
              </w:rPr>
              <w:t>in</w:t>
            </w:r>
            <w:r w:rsidR="0072582D">
              <w:rPr>
                <w:rFonts w:asciiTheme="majorHAnsi" w:hAnsiTheme="majorHAnsi" w:cs="Arial"/>
                <w:sz w:val="22"/>
                <w:szCs w:val="22"/>
              </w:rPr>
              <w:t xml:space="preserve"> (1) transcriptome </w:t>
            </w:r>
            <w:r w:rsidR="0072582D" w:rsidRPr="00B81980">
              <w:rPr>
                <w:rFonts w:asciiTheme="majorHAnsi" w:hAnsiTheme="majorHAnsi" w:cs="Arial"/>
                <w:sz w:val="22"/>
                <w:szCs w:val="22"/>
              </w:rPr>
              <w:t xml:space="preserve">analyses </w:t>
            </w:r>
            <w:r w:rsidR="0072582D">
              <w:rPr>
                <w:rFonts w:asciiTheme="majorHAnsi" w:hAnsiTheme="majorHAnsi" w:cs="Arial"/>
                <w:sz w:val="22"/>
                <w:szCs w:val="22"/>
              </w:rPr>
              <w:t xml:space="preserve">of clinical and experimental samples </w:t>
            </w:r>
            <w:r w:rsidR="0072582D" w:rsidRPr="00B81980">
              <w:rPr>
                <w:rFonts w:asciiTheme="majorHAnsi" w:hAnsiTheme="majorHAnsi" w:cs="Arial"/>
                <w:sz w:val="22"/>
                <w:szCs w:val="22"/>
              </w:rPr>
              <w:t>using Na</w:t>
            </w:r>
            <w:r w:rsidR="0072582D">
              <w:rPr>
                <w:rFonts w:asciiTheme="majorHAnsi" w:hAnsiTheme="majorHAnsi" w:cs="Arial"/>
                <w:sz w:val="22"/>
                <w:szCs w:val="22"/>
              </w:rPr>
              <w:t xml:space="preserve">nopore long-read sequencing; (2) </w:t>
            </w:r>
            <w:r w:rsidR="0072582D" w:rsidRPr="00B81980">
              <w:rPr>
                <w:rFonts w:asciiTheme="majorHAnsi" w:hAnsiTheme="majorHAnsi" w:cs="Arial"/>
                <w:sz w:val="22"/>
                <w:szCs w:val="22"/>
              </w:rPr>
              <w:t>functional an</w:t>
            </w:r>
            <w:r w:rsidR="0072582D">
              <w:rPr>
                <w:rFonts w:asciiTheme="majorHAnsi" w:hAnsiTheme="majorHAnsi" w:cs="Arial"/>
                <w:sz w:val="22"/>
                <w:szCs w:val="22"/>
              </w:rPr>
              <w:t>alyses of circRNA in cell lines and</w:t>
            </w:r>
            <w:r w:rsidR="0072582D" w:rsidRPr="00B8198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2582D">
              <w:rPr>
                <w:rFonts w:asciiTheme="majorHAnsi" w:hAnsiTheme="majorHAnsi" w:cs="Arial"/>
                <w:sz w:val="22"/>
                <w:szCs w:val="22"/>
              </w:rPr>
              <w:t>measure</w:t>
            </w:r>
            <w:r w:rsidR="0072582D" w:rsidRPr="00B81980">
              <w:rPr>
                <w:rFonts w:asciiTheme="majorHAnsi" w:hAnsiTheme="majorHAnsi" w:cs="Arial"/>
                <w:sz w:val="22"/>
                <w:szCs w:val="22"/>
              </w:rPr>
              <w:t xml:space="preserve"> the expression of circRNA in</w:t>
            </w:r>
            <w:r w:rsidR="0072582D">
              <w:rPr>
                <w:rFonts w:asciiTheme="majorHAnsi" w:hAnsiTheme="majorHAnsi" w:cs="Arial"/>
                <w:sz w:val="22"/>
                <w:szCs w:val="22"/>
              </w:rPr>
              <w:t xml:space="preserve"> clinical samples; (3) c</w:t>
            </w:r>
            <w:r w:rsidR="0072582D" w:rsidRPr="00B81980">
              <w:rPr>
                <w:rFonts w:asciiTheme="majorHAnsi" w:hAnsiTheme="majorHAnsi" w:cs="Arial"/>
                <w:sz w:val="22"/>
                <w:szCs w:val="22"/>
              </w:rPr>
              <w:t>ircadian experiments in cell lines</w:t>
            </w:r>
            <w:r w:rsidR="0072582D">
              <w:rPr>
                <w:rFonts w:asciiTheme="majorHAnsi" w:hAnsiTheme="majorHAnsi" w:cs="Arial"/>
                <w:sz w:val="22"/>
                <w:szCs w:val="22"/>
              </w:rPr>
              <w:t xml:space="preserve"> and in humans</w:t>
            </w:r>
            <w:r w:rsidR="0072582D" w:rsidRPr="00B81980">
              <w:rPr>
                <w:rFonts w:asciiTheme="majorHAnsi" w:hAnsiTheme="majorHAnsi" w:cs="Arial"/>
                <w:sz w:val="22"/>
                <w:szCs w:val="22"/>
              </w:rPr>
              <w:t>, testing how different facto</w:t>
            </w:r>
            <w:r w:rsidR="0072582D">
              <w:rPr>
                <w:rFonts w:asciiTheme="majorHAnsi" w:hAnsiTheme="majorHAnsi" w:cs="Arial"/>
                <w:sz w:val="22"/>
                <w:szCs w:val="22"/>
              </w:rPr>
              <w:t xml:space="preserve">rs affect the circadian rhythm; (4) </w:t>
            </w:r>
            <w:r>
              <w:rPr>
                <w:rFonts w:asciiTheme="majorHAnsi" w:hAnsiTheme="majorHAnsi" w:cs="Arial"/>
                <w:sz w:val="22"/>
                <w:szCs w:val="22"/>
              </w:rPr>
              <w:t>basic</w:t>
            </w:r>
            <w:r w:rsidR="00BA0501">
              <w:rPr>
                <w:rFonts w:asciiTheme="majorHAnsi" w:hAnsiTheme="majorHAnsi" w:cs="Arial"/>
                <w:sz w:val="22"/>
                <w:szCs w:val="22"/>
              </w:rPr>
              <w:t xml:space="preserve"> biochemistry, </w:t>
            </w:r>
            <w:r>
              <w:rPr>
                <w:rFonts w:asciiTheme="majorHAnsi" w:hAnsiTheme="majorHAnsi" w:cs="Arial"/>
                <w:sz w:val="22"/>
                <w:szCs w:val="22"/>
              </w:rPr>
              <w:t>molecular biology</w:t>
            </w:r>
            <w:r w:rsidR="00BA0501">
              <w:rPr>
                <w:rFonts w:asciiTheme="majorHAnsi" w:hAnsiTheme="majorHAnsi" w:cs="Arial"/>
                <w:sz w:val="22"/>
                <w:szCs w:val="22"/>
              </w:rPr>
              <w:t xml:space="preserve"> and data analysis with practical application in medicine.  The postdoc</w:t>
            </w:r>
            <w:r w:rsidR="00CD71B4">
              <w:rPr>
                <w:rFonts w:asciiTheme="majorHAnsi" w:hAnsiTheme="majorHAnsi" w:cs="Arial"/>
                <w:sz w:val="22"/>
                <w:szCs w:val="22"/>
              </w:rPr>
              <w:t>toral students</w:t>
            </w:r>
            <w:r w:rsidR="00BA0501">
              <w:rPr>
                <w:rFonts w:asciiTheme="majorHAnsi" w:hAnsiTheme="majorHAnsi" w:cs="Arial"/>
                <w:sz w:val="22"/>
                <w:szCs w:val="22"/>
              </w:rPr>
              <w:t xml:space="preserve"> are invited to gain </w:t>
            </w:r>
            <w:r w:rsidR="007E225F">
              <w:rPr>
                <w:rFonts w:asciiTheme="majorHAnsi" w:hAnsiTheme="majorHAnsi" w:cs="Arial"/>
                <w:sz w:val="22"/>
                <w:szCs w:val="22"/>
              </w:rPr>
              <w:t xml:space="preserve">teaching </w:t>
            </w:r>
            <w:r w:rsidR="00BA0501">
              <w:rPr>
                <w:rFonts w:asciiTheme="majorHAnsi" w:hAnsiTheme="majorHAnsi" w:cs="Arial"/>
                <w:sz w:val="22"/>
                <w:szCs w:val="22"/>
              </w:rPr>
              <w:t xml:space="preserve">experience </w:t>
            </w:r>
            <w:r w:rsidR="007E225F">
              <w:rPr>
                <w:rFonts w:asciiTheme="majorHAnsi" w:hAnsiTheme="majorHAnsi" w:cs="Arial"/>
                <w:sz w:val="22"/>
                <w:szCs w:val="22"/>
              </w:rPr>
              <w:t>by</w:t>
            </w:r>
            <w:r w:rsidR="00BA050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81980">
              <w:rPr>
                <w:rFonts w:asciiTheme="majorHAnsi" w:hAnsiTheme="majorHAnsi" w:cs="Arial"/>
                <w:sz w:val="22"/>
                <w:szCs w:val="22"/>
              </w:rPr>
              <w:t xml:space="preserve">mentoring students, </w:t>
            </w:r>
            <w:r w:rsidR="00BA0501">
              <w:rPr>
                <w:rFonts w:asciiTheme="majorHAnsi" w:hAnsiTheme="majorHAnsi" w:cs="Arial"/>
                <w:sz w:val="22"/>
                <w:szCs w:val="22"/>
              </w:rPr>
              <w:t xml:space="preserve">performing </w:t>
            </w:r>
            <w:r w:rsidR="00B81980">
              <w:rPr>
                <w:rFonts w:asciiTheme="majorHAnsi" w:hAnsiTheme="majorHAnsi" w:cs="Arial"/>
                <w:sz w:val="22"/>
                <w:szCs w:val="22"/>
              </w:rPr>
              <w:t>lectures</w:t>
            </w:r>
            <w:r w:rsidR="007E225F">
              <w:rPr>
                <w:rFonts w:asciiTheme="majorHAnsi" w:hAnsiTheme="majorHAnsi" w:cs="Arial"/>
                <w:sz w:val="22"/>
                <w:szCs w:val="22"/>
              </w:rPr>
              <w:t xml:space="preserve"> and organize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scientific meetings</w:t>
            </w:r>
            <w:r w:rsidR="007E225F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  <w:r w:rsidR="00CD71B4">
              <w:rPr>
                <w:rFonts w:asciiTheme="majorHAnsi" w:hAnsiTheme="majorHAnsi" w:cs="Arial"/>
                <w:sz w:val="22"/>
                <w:szCs w:val="22"/>
              </w:rPr>
              <w:t xml:space="preserve">They are encouraged and expected to have a high degree of independence in project management and implementation. Our current projects </w:t>
            </w:r>
            <w:r w:rsidR="007E225F">
              <w:rPr>
                <w:rFonts w:asciiTheme="majorHAnsi" w:hAnsiTheme="majorHAnsi" w:cs="Arial"/>
                <w:sz w:val="22"/>
                <w:szCs w:val="22"/>
              </w:rPr>
              <w:t>have interdisciplinary teams with computer scientists and clinicians</w:t>
            </w:r>
            <w:r w:rsidR="00CD71B4">
              <w:rPr>
                <w:rFonts w:asciiTheme="majorHAnsi" w:hAnsiTheme="majorHAnsi" w:cs="Arial"/>
                <w:sz w:val="22"/>
                <w:szCs w:val="22"/>
              </w:rPr>
              <w:t xml:space="preserve"> as </w:t>
            </w:r>
            <w:r w:rsidR="0072582D">
              <w:rPr>
                <w:rFonts w:asciiTheme="majorHAnsi" w:hAnsiTheme="majorHAnsi" w:cs="Arial"/>
                <w:sz w:val="22"/>
                <w:szCs w:val="22"/>
              </w:rPr>
              <w:t xml:space="preserve">projects </w:t>
            </w:r>
            <w:r w:rsidR="00CD71B4">
              <w:rPr>
                <w:rFonts w:asciiTheme="majorHAnsi" w:hAnsiTheme="majorHAnsi" w:cs="Arial"/>
                <w:sz w:val="22"/>
                <w:szCs w:val="22"/>
              </w:rPr>
              <w:t>members</w:t>
            </w:r>
            <w:r w:rsidR="007E225F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</w:tbl>
    <w:p w14:paraId="79B81A06" w14:textId="00DFDDD3" w:rsidR="00E95C4B" w:rsidRDefault="00875694" w:rsidP="00631B17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47905" wp14:editId="3C5778F6">
                <wp:simplePos x="0" y="0"/>
                <wp:positionH relativeFrom="column">
                  <wp:posOffset>-571500</wp:posOffset>
                </wp:positionH>
                <wp:positionV relativeFrom="paragraph">
                  <wp:posOffset>347345</wp:posOffset>
                </wp:positionV>
                <wp:extent cx="6629400" cy="1143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0503F" w14:textId="5809A7A4" w:rsidR="00860CF3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87569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MENTOR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5694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(please list here your previous experience in mentoring post-doctoral fellows including MSCA fellows) </w:t>
                            </w:r>
                          </w:p>
                          <w:p w14:paraId="05713379" w14:textId="77777777" w:rsidR="00860CF3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E3A82B6" w14:textId="7862FDBC" w:rsidR="00860CF3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Numb</w:t>
                            </w:r>
                            <w:r w:rsidR="0072582D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er of PhD students supervised: </w:t>
                            </w:r>
                            <w:r w:rsidR="00630E92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1 finished, 3 in progress</w:t>
                            </w:r>
                          </w:p>
                          <w:p w14:paraId="55B56352" w14:textId="57DC5870" w:rsidR="00860CF3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Number of P</w:t>
                            </w:r>
                            <w:r w:rsidR="0072582D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ostdoctoral Fellow supervised: </w:t>
                            </w:r>
                            <w:r w:rsidR="00630E92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36BD78C3" w14:textId="3616A4C1" w:rsidR="00860CF3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Num</w:t>
                            </w:r>
                            <w:r w:rsidR="0072582D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ber of MSCA Fellows supervised: </w:t>
                            </w:r>
                            <w:r w:rsidR="00630E92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57A20A77" w14:textId="1B552787" w:rsidR="00860CF3" w:rsidRDefault="0072582D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Other (please specify): </w:t>
                            </w:r>
                            <w:r w:rsidR="00B6282C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10 finisehd undergraduate students</w:t>
                            </w:r>
                          </w:p>
                          <w:p w14:paraId="62D05ADC" w14:textId="77777777" w:rsidR="00860CF3" w:rsidRPr="00875694" w:rsidRDefault="00860CF3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D479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27.35pt;width:52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" filled="f" strokecolor="black [3213]">
                <v:textbox>
                  <w:txbxContent>
                    <w:p w14:paraId="5F90503F" w14:textId="5809A7A4" w:rsidR="00860CF3" w:rsidRDefault="00860CF3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87569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MENTOR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75694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(please list here your previous experience in mentoring post-doctoral fellows including MSCA fellows) </w:t>
                      </w:r>
                    </w:p>
                    <w:p w14:paraId="05713379" w14:textId="77777777" w:rsidR="00860CF3" w:rsidRDefault="00860CF3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</w:p>
                    <w:p w14:paraId="6E3A82B6" w14:textId="7862FDBC" w:rsidR="00860CF3" w:rsidRDefault="00860CF3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Numb</w:t>
                      </w:r>
                      <w:r w:rsidR="0072582D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er of PhD students supervised: </w:t>
                      </w:r>
                      <w:r w:rsidR="00630E92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1 finished, 3 in progress</w:t>
                      </w:r>
                    </w:p>
                    <w:p w14:paraId="55B56352" w14:textId="57DC5870" w:rsidR="00860CF3" w:rsidRDefault="00860CF3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Number of P</w:t>
                      </w:r>
                      <w:r w:rsidR="0072582D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ostdoctoral Fellow supervised: </w:t>
                      </w:r>
                      <w:r w:rsidR="00630E92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0</w:t>
                      </w:r>
                    </w:p>
                    <w:p w14:paraId="36BD78C3" w14:textId="3616A4C1" w:rsidR="00860CF3" w:rsidRDefault="00860CF3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Num</w:t>
                      </w:r>
                      <w:r w:rsidR="0072582D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ber of MSCA Fellows supervised: </w:t>
                      </w:r>
                      <w:r w:rsidR="00630E92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0</w:t>
                      </w:r>
                    </w:p>
                    <w:p w14:paraId="57A20A77" w14:textId="1B552787" w:rsidR="00860CF3" w:rsidRDefault="0072582D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Other (please specify): </w:t>
                      </w:r>
                      <w:r w:rsidR="00B6282C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10 finisehd undergraduate students</w:t>
                      </w:r>
                    </w:p>
                    <w:p w14:paraId="62D05ADC" w14:textId="77777777" w:rsidR="00860CF3" w:rsidRPr="00875694" w:rsidRDefault="00860CF3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9EC51" w14:textId="2AD32284" w:rsidR="00875694" w:rsidRDefault="00875694" w:rsidP="00631B17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14:paraId="41DBE493" w14:textId="0EF00243" w:rsidR="00875694" w:rsidRDefault="00F81C7E" w:rsidP="00631B17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DD98D" wp14:editId="77F17DC7">
                <wp:simplePos x="0" y="0"/>
                <wp:positionH relativeFrom="column">
                  <wp:posOffset>-457200</wp:posOffset>
                </wp:positionH>
                <wp:positionV relativeFrom="paragraph">
                  <wp:posOffset>321945</wp:posOffset>
                </wp:positionV>
                <wp:extent cx="6400800" cy="2117725"/>
                <wp:effectExtent l="0" t="0" r="19050" b="158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1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52A5A" w14:textId="0A185860" w:rsidR="00860CF3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860CF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INSTITUTION/ORGANIZATION</w:t>
                            </w:r>
                            <w:r w:rsidR="00BB1A58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1A58" w:rsidRPr="00BB1A58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(please briefly write here the support your Institution/Organization has established for </w:t>
                            </w:r>
                            <w:r w:rsidR="00BB1A58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foreign </w:t>
                            </w:r>
                            <w:r w:rsidR="00BB1A58" w:rsidRPr="00BB1A58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postdoctoral fellows)</w:t>
                            </w:r>
                          </w:p>
                          <w:p w14:paraId="1909B352" w14:textId="341ACDB7" w:rsidR="00BB1A58" w:rsidRDefault="00A7627E" w:rsidP="00F81C7E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University of Ljubljana has an international office dedicated</w:t>
                            </w:r>
                            <w:r w:rsidR="003F5839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to help foreign fellows with the accommodation and practical </w:t>
                            </w:r>
                            <w:r w:rsidR="003F5839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family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matters. It is also a part of EUTOPIA alliance and global alumni network (</w:t>
                            </w:r>
                            <w:r w:rsidRPr="00A7627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https://www.uni-lj.si/study/smul/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).</w:t>
                            </w:r>
                            <w:r w:rsidRPr="00A7627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1C7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UL MF has all the necessary equipment for any </w:t>
                            </w:r>
                            <w:r w:rsidR="00F81C7E" w:rsidRPr="00F81C7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general biochemistry and molecular biology </w:t>
                            </w:r>
                            <w:r w:rsidR="00F81C7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technique for any type of isolation or analysis of nucleic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acids</w:t>
                            </w:r>
                            <w:r w:rsidR="00F81C7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, proteins and metabolites, including </w:t>
                            </w:r>
                            <w:r w:rsidR="00F81C7E" w:rsidRPr="00F81C7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ultracentrifuge</w:t>
                            </w:r>
                            <w:r w:rsidR="00F81C7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81C7E" w:rsidRPr="00F81C7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Nanosight for nanopa</w:t>
                            </w:r>
                            <w:r w:rsidR="00F81C7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rticle Tracking Analysis (NTA), the Illumina </w:t>
                            </w:r>
                            <w:r w:rsidR="00F81C7E" w:rsidRPr="00F81C7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NGS sequencers the Nanopore sequencer GridION</w:t>
                            </w:r>
                            <w:r w:rsidR="00EE26E3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, N</w:t>
                            </w:r>
                            <w:r w:rsidR="00F81C7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anostring, 10X Genomics</w:t>
                            </w:r>
                            <w:r w:rsidR="00EE26E3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 and Nadia Dolomite for single-cell analysis</w:t>
                            </w:r>
                            <w:r w:rsidR="00F81C7E" w:rsidRPr="00F81C7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. Fully equipped cell culture laboratory registered for GMO2. </w:t>
                            </w:r>
                            <w:r w:rsidR="00EE26E3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We have access to the supercomputers and computational servers.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D98D" id="Text Box 3" o:spid="_x0000_s1027" type="#_x0000_t202" style="position:absolute;left:0;text-align:left;margin-left:-36pt;margin-top:25.35pt;width:7in;height:1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" filled="f">
                <v:textbox>
                  <w:txbxContent>
                    <w:p w14:paraId="51852A5A" w14:textId="0A185860" w:rsidR="00860CF3" w:rsidRDefault="00860CF3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860CF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INSTITUTION/ORGANIZATION</w:t>
                      </w:r>
                      <w:r w:rsidR="00BB1A58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B1A58" w:rsidRPr="00BB1A58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(please briefly write here the support your Institution/Organization has established for </w:t>
                      </w:r>
                      <w:r w:rsidR="00BB1A58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foreign </w:t>
                      </w:r>
                      <w:r w:rsidR="00BB1A58" w:rsidRPr="00BB1A58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postdoctoral fellows)</w:t>
                      </w:r>
                    </w:p>
                    <w:p w14:paraId="1909B352" w14:textId="341ACDB7" w:rsidR="00BB1A58" w:rsidRDefault="00A7627E" w:rsidP="00F81C7E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University of Ljubljana has an international office dedicated</w:t>
                      </w:r>
                      <w:r w:rsidR="003F5839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to help foreign fellows with the accommodation and practical </w:t>
                      </w:r>
                      <w:r w:rsidR="003F5839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family </w:t>
                      </w:r>
                      <w: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matters. It is also a part of EUTOPIA alliance and global alumni network (</w:t>
                      </w:r>
                      <w:r w:rsidRPr="00A7627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https://www.uni-lj.si/study/smul/</w:t>
                      </w:r>
                      <w: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).</w:t>
                      </w:r>
                      <w:r w:rsidRPr="00A7627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="00F81C7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UL MF has all the necessary equipment for any </w:t>
                      </w:r>
                      <w:r w:rsidR="00F81C7E" w:rsidRPr="00F81C7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general biochemistry and molecular biology </w:t>
                      </w:r>
                      <w:r w:rsidR="00F81C7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technique for any type of isolation or analysis of nucleic </w:t>
                      </w:r>
                      <w: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acids</w:t>
                      </w:r>
                      <w:r w:rsidR="00F81C7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, proteins and metabolites, including </w:t>
                      </w:r>
                      <w:r w:rsidR="00F81C7E" w:rsidRPr="00F81C7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ultracentrifuge</w:t>
                      </w:r>
                      <w:r w:rsidR="00F81C7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, </w:t>
                      </w:r>
                      <w:r w:rsidR="00F81C7E" w:rsidRPr="00F81C7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Nanosight for nanopa</w:t>
                      </w:r>
                      <w:r w:rsidR="00F81C7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rticle Tracking Analysis (NTA), the Illumina </w:t>
                      </w:r>
                      <w:r w:rsidR="00F81C7E" w:rsidRPr="00F81C7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NGS sequencers the Nanopore sequencer GridION</w:t>
                      </w:r>
                      <w:r w:rsidR="00EE26E3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, N</w:t>
                      </w:r>
                      <w:r w:rsidR="00F81C7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anostring, 10X Genomics</w:t>
                      </w:r>
                      <w:r w:rsidR="00EE26E3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 and Nadia Dolomite for single-cell analysis</w:t>
                      </w:r>
                      <w:r w:rsidR="00F81C7E" w:rsidRPr="00F81C7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. Fully equipped cell culture laboratory registered for GMO2. </w:t>
                      </w:r>
                      <w:r w:rsidR="00EE26E3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We have access to the supercomputers and computational servers.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D5BC59" w14:textId="2CAD49AB" w:rsidR="00875694" w:rsidRPr="00E95C4B" w:rsidRDefault="00875694" w:rsidP="00631B17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sectPr w:rsidR="00875694" w:rsidRPr="00E95C4B" w:rsidSect="006C613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9F13" w14:textId="77777777" w:rsidR="001C1E8D" w:rsidRDefault="001C1E8D" w:rsidP="00631B17">
      <w:r>
        <w:separator/>
      </w:r>
    </w:p>
  </w:endnote>
  <w:endnote w:type="continuationSeparator" w:id="0">
    <w:p w14:paraId="402B06C8" w14:textId="77777777" w:rsidR="001C1E8D" w:rsidRDefault="001C1E8D" w:rsidP="0063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B43D" w14:textId="77777777" w:rsidR="001C1E8D" w:rsidRDefault="001C1E8D" w:rsidP="00631B17">
      <w:r>
        <w:separator/>
      </w:r>
    </w:p>
  </w:footnote>
  <w:footnote w:type="continuationSeparator" w:id="0">
    <w:p w14:paraId="565C443E" w14:textId="77777777" w:rsidR="001C1E8D" w:rsidRDefault="001C1E8D" w:rsidP="0063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B701" w14:textId="5F162EF7" w:rsidR="00860CF3" w:rsidRPr="002B5070" w:rsidRDefault="00860CF3" w:rsidP="002B5070">
    <w:pPr>
      <w:pStyle w:val="Header"/>
      <w:jc w:val="center"/>
      <w:rPr>
        <w:rFonts w:asciiTheme="majorHAnsi" w:hAnsiTheme="majorHAnsi"/>
        <w:color w:val="FF0000"/>
        <w:sz w:val="22"/>
        <w:szCs w:val="22"/>
      </w:rPr>
    </w:pPr>
    <w:r w:rsidRPr="006B6594">
      <w:rPr>
        <w:rFonts w:asciiTheme="majorHAnsi" w:hAnsiTheme="majorHAnsi"/>
        <w:noProof/>
        <w:color w:val="FF0000"/>
        <w:sz w:val="22"/>
        <w:szCs w:val="22"/>
      </w:rPr>
      <w:drawing>
        <wp:inline distT="0" distB="0" distL="0" distR="0" wp14:anchorId="0F36F0E3" wp14:editId="49C3DBCD">
          <wp:extent cx="1634981" cy="606797"/>
          <wp:effectExtent l="0" t="0" r="3810" b="3175"/>
          <wp:docPr id="8" name="Imagen 7">
            <a:extLst xmlns:a="http://schemas.openxmlformats.org/drawingml/2006/main">
              <a:ext uri="{FF2B5EF4-FFF2-40B4-BE49-F238E27FC236}">
                <a16:creationId xmlns:a16="http://schemas.microsoft.com/office/drawing/2014/main" id="{7C193E7B-F693-CB4C-9EBD-6554178966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7C193E7B-F693-CB4C-9EBD-6554178966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1151" t="19760" r="10883" b="18474"/>
                  <a:stretch/>
                </pic:blipFill>
                <pic:spPr>
                  <a:xfrm>
                    <a:off x="0" y="0"/>
                    <a:ext cx="1634981" cy="606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1C0FE" w14:textId="77777777" w:rsidR="00860CF3" w:rsidRDefault="00860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43789"/>
    <w:multiLevelType w:val="hybridMultilevel"/>
    <w:tmpl w:val="8BAAA39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4B0D0362"/>
    <w:multiLevelType w:val="hybridMultilevel"/>
    <w:tmpl w:val="736C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334964">
    <w:abstractNumId w:val="2"/>
  </w:num>
  <w:num w:numId="2" w16cid:durableId="1088041583">
    <w:abstractNumId w:val="0"/>
  </w:num>
  <w:num w:numId="3" w16cid:durableId="1708215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52"/>
    <w:rsid w:val="000A09A8"/>
    <w:rsid w:val="000D4DC3"/>
    <w:rsid w:val="000E1169"/>
    <w:rsid w:val="000E1DC0"/>
    <w:rsid w:val="001033FD"/>
    <w:rsid w:val="001B1068"/>
    <w:rsid w:val="001C1E8D"/>
    <w:rsid w:val="00215143"/>
    <w:rsid w:val="002451BD"/>
    <w:rsid w:val="00281EE2"/>
    <w:rsid w:val="002A6EDC"/>
    <w:rsid w:val="002B5070"/>
    <w:rsid w:val="002E5734"/>
    <w:rsid w:val="002F1280"/>
    <w:rsid w:val="003455FE"/>
    <w:rsid w:val="00345C62"/>
    <w:rsid w:val="003715A5"/>
    <w:rsid w:val="003B3F1A"/>
    <w:rsid w:val="003B5296"/>
    <w:rsid w:val="003C2696"/>
    <w:rsid w:val="003C62A0"/>
    <w:rsid w:val="003F5839"/>
    <w:rsid w:val="004B4F33"/>
    <w:rsid w:val="004F37E0"/>
    <w:rsid w:val="004F5990"/>
    <w:rsid w:val="005003BF"/>
    <w:rsid w:val="005936EF"/>
    <w:rsid w:val="00594483"/>
    <w:rsid w:val="00605755"/>
    <w:rsid w:val="00626BF0"/>
    <w:rsid w:val="00630E92"/>
    <w:rsid w:val="00631B17"/>
    <w:rsid w:val="006662F4"/>
    <w:rsid w:val="00676933"/>
    <w:rsid w:val="00687F7E"/>
    <w:rsid w:val="006A6AA5"/>
    <w:rsid w:val="006B6594"/>
    <w:rsid w:val="006C581B"/>
    <w:rsid w:val="006C6137"/>
    <w:rsid w:val="006D2D86"/>
    <w:rsid w:val="006E7757"/>
    <w:rsid w:val="0072582D"/>
    <w:rsid w:val="0073560F"/>
    <w:rsid w:val="0075676E"/>
    <w:rsid w:val="007A1232"/>
    <w:rsid w:val="007B22F2"/>
    <w:rsid w:val="007E225F"/>
    <w:rsid w:val="00800522"/>
    <w:rsid w:val="00817203"/>
    <w:rsid w:val="00827861"/>
    <w:rsid w:val="00860CF3"/>
    <w:rsid w:val="00875694"/>
    <w:rsid w:val="009160C1"/>
    <w:rsid w:val="0095146C"/>
    <w:rsid w:val="0098389C"/>
    <w:rsid w:val="00A46F14"/>
    <w:rsid w:val="00A7627E"/>
    <w:rsid w:val="00A97646"/>
    <w:rsid w:val="00AA1552"/>
    <w:rsid w:val="00AC16CE"/>
    <w:rsid w:val="00B02099"/>
    <w:rsid w:val="00B6282C"/>
    <w:rsid w:val="00B81980"/>
    <w:rsid w:val="00B87FE2"/>
    <w:rsid w:val="00BA0501"/>
    <w:rsid w:val="00BB1A58"/>
    <w:rsid w:val="00BE46F9"/>
    <w:rsid w:val="00BF62A4"/>
    <w:rsid w:val="00CD71B4"/>
    <w:rsid w:val="00CF2CB6"/>
    <w:rsid w:val="00D21705"/>
    <w:rsid w:val="00D35FDF"/>
    <w:rsid w:val="00D64C2F"/>
    <w:rsid w:val="00D670C8"/>
    <w:rsid w:val="00DB243C"/>
    <w:rsid w:val="00E46097"/>
    <w:rsid w:val="00E94ADE"/>
    <w:rsid w:val="00E95C4B"/>
    <w:rsid w:val="00EE26E3"/>
    <w:rsid w:val="00EF4C8C"/>
    <w:rsid w:val="00F10748"/>
    <w:rsid w:val="00F17A7F"/>
    <w:rsid w:val="00F46FC8"/>
    <w:rsid w:val="00F81C7E"/>
    <w:rsid w:val="00FA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EB5BB"/>
  <w14:defaultImageDpi w14:val="300"/>
  <w15:docId w15:val="{D6FA9E1A-2B67-CA4B-9502-A0AB1778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95C4B"/>
    <w:pPr>
      <w:keepNext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5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17"/>
  </w:style>
  <w:style w:type="paragraph" w:styleId="Footer">
    <w:name w:val="footer"/>
    <w:basedOn w:val="Normal"/>
    <w:link w:val="FooterChar"/>
    <w:uiPriority w:val="99"/>
    <w:unhideWhenUsed/>
    <w:rsid w:val="00631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17"/>
  </w:style>
  <w:style w:type="paragraph" w:styleId="ListParagraph">
    <w:name w:val="List Paragraph"/>
    <w:basedOn w:val="Normal"/>
    <w:uiPriority w:val="34"/>
    <w:qFormat/>
    <w:rsid w:val="006662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17A7F"/>
  </w:style>
  <w:style w:type="character" w:customStyle="1" w:styleId="FootnoteTextChar">
    <w:name w:val="Footnote Text Char"/>
    <w:basedOn w:val="DefaultParagraphFont"/>
    <w:link w:val="FootnoteText"/>
    <w:uiPriority w:val="99"/>
    <w:rsid w:val="00F17A7F"/>
  </w:style>
  <w:style w:type="character" w:styleId="FootnoteReference">
    <w:name w:val="footnote reference"/>
    <w:basedOn w:val="DefaultParagraphFont"/>
    <w:uiPriority w:val="99"/>
    <w:unhideWhenUsed/>
    <w:rsid w:val="00F17A7F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E95C4B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2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0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0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6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19AC87-7560-4045-8F30-1D5FFC6E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Melissa Kerr</cp:lastModifiedBy>
  <cp:revision>2</cp:revision>
  <dcterms:created xsi:type="dcterms:W3CDTF">2023-05-02T08:21:00Z</dcterms:created>
  <dcterms:modified xsi:type="dcterms:W3CDTF">2023-05-02T08:21:00Z</dcterms:modified>
  <cp:category/>
</cp:coreProperties>
</file>