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0112" w14:textId="0F18B908" w:rsidR="00DD55D4" w:rsidRDefault="00EE45AA" w:rsidP="00DD55D4">
      <w:pPr>
        <w:rPr>
          <w:rFonts w:ascii="Times New Roman" w:hAnsi="Times New Roman" w:cs="Times New Roman"/>
          <w:sz w:val="24"/>
          <w:szCs w:val="24"/>
        </w:rPr>
      </w:pPr>
      <w:r w:rsidRPr="00EE45AA">
        <w:rPr>
          <w:rFonts w:ascii="Times New Roman" w:hAnsi="Times New Roman" w:cs="Times New Roman"/>
          <w:sz w:val="24"/>
          <w:szCs w:val="24"/>
        </w:rPr>
        <w:t>GROUPS EXPERTISE</w:t>
      </w:r>
    </w:p>
    <w:p w14:paraId="2BF6CBB5" w14:textId="21CE5345" w:rsidR="004613F1" w:rsidRDefault="00EE45AA" w:rsidP="00DD55D4">
      <w:pPr>
        <w:jc w:val="both"/>
        <w:rPr>
          <w:rFonts w:ascii="Times New Roman" w:hAnsi="Times New Roman" w:cs="Times New Roman"/>
          <w:sz w:val="24"/>
          <w:szCs w:val="24"/>
        </w:rPr>
      </w:pPr>
      <w:r w:rsidRPr="00EE45AA">
        <w:rPr>
          <w:rFonts w:ascii="Times New Roman" w:hAnsi="Times New Roman" w:cs="Times New Roman"/>
          <w:sz w:val="24"/>
          <w:szCs w:val="24"/>
        </w:rPr>
        <w:t xml:space="preserve">Professor Bruno </w:t>
      </w:r>
      <w:proofErr w:type="spellStart"/>
      <w:r w:rsidRPr="00EE45AA">
        <w:rPr>
          <w:rFonts w:ascii="Times New Roman" w:hAnsi="Times New Roman" w:cs="Times New Roman"/>
          <w:sz w:val="24"/>
          <w:szCs w:val="24"/>
        </w:rPr>
        <w:t>Botta’s</w:t>
      </w:r>
      <w:proofErr w:type="spellEnd"/>
      <w:r w:rsidRPr="00EE45AA">
        <w:rPr>
          <w:rFonts w:ascii="Times New Roman" w:hAnsi="Times New Roman" w:cs="Times New Roman"/>
          <w:sz w:val="24"/>
          <w:szCs w:val="24"/>
        </w:rPr>
        <w:t xml:space="preserve"> Unit has expertise in developing chemical libraries of novel bioactive compounds (variably substituted flavonoids, benzophenones, xanthones, anthraquinones, alkaloids, steroids, terpenoids), many identified from natural extracts obtained from medicinal plants. The Unit can provide expertise with a unique </w:t>
      </w:r>
      <w:r w:rsidR="00525C0F" w:rsidRPr="00525C0F">
        <w:rPr>
          <w:rFonts w:ascii="Times New Roman" w:hAnsi="Times New Roman" w:cs="Times New Roman"/>
          <w:sz w:val="24"/>
          <w:szCs w:val="24"/>
        </w:rPr>
        <w:t xml:space="preserve">in‐house library of about </w:t>
      </w:r>
      <w:r w:rsidR="001D042E">
        <w:rPr>
          <w:rFonts w:ascii="Times New Roman" w:hAnsi="Times New Roman" w:cs="Times New Roman"/>
          <w:sz w:val="24"/>
          <w:szCs w:val="24"/>
        </w:rPr>
        <w:t xml:space="preserve">one </w:t>
      </w:r>
      <w:r w:rsidR="001132A1">
        <w:rPr>
          <w:rFonts w:ascii="Times New Roman" w:hAnsi="Times New Roman" w:cs="Times New Roman"/>
          <w:sz w:val="24"/>
          <w:szCs w:val="24"/>
        </w:rPr>
        <w:t>thousands</w:t>
      </w:r>
      <w:r w:rsidR="00525C0F" w:rsidRPr="00525C0F">
        <w:rPr>
          <w:rFonts w:ascii="Times New Roman" w:hAnsi="Times New Roman" w:cs="Times New Roman"/>
          <w:sz w:val="24"/>
          <w:szCs w:val="24"/>
        </w:rPr>
        <w:t xml:space="preserve"> </w:t>
      </w:r>
      <w:r w:rsidR="00525C0F" w:rsidRPr="00EE45AA">
        <w:rPr>
          <w:rFonts w:ascii="Times New Roman" w:hAnsi="Times New Roman" w:cs="Times New Roman"/>
          <w:sz w:val="24"/>
          <w:szCs w:val="24"/>
        </w:rPr>
        <w:t>of bioact</w:t>
      </w:r>
      <w:r w:rsidR="00525C0F">
        <w:rPr>
          <w:rFonts w:ascii="Times New Roman" w:hAnsi="Times New Roman" w:cs="Times New Roman"/>
          <w:sz w:val="24"/>
          <w:szCs w:val="24"/>
        </w:rPr>
        <w:t>ive natural compounds</w:t>
      </w:r>
      <w:r w:rsidR="00525C0F" w:rsidRPr="00525C0F">
        <w:rPr>
          <w:rFonts w:ascii="Times New Roman" w:hAnsi="Times New Roman" w:cs="Times New Roman"/>
          <w:sz w:val="24"/>
          <w:szCs w:val="24"/>
        </w:rPr>
        <w:t xml:space="preserve">, mostly isolated from several plants used in traditional medicine of South America and collected over the years, </w:t>
      </w:r>
      <w:r w:rsidR="00525C0F">
        <w:rPr>
          <w:rFonts w:ascii="Times New Roman" w:hAnsi="Times New Roman" w:cs="Times New Roman"/>
          <w:sz w:val="24"/>
          <w:szCs w:val="24"/>
        </w:rPr>
        <w:t>and</w:t>
      </w:r>
      <w:r w:rsidR="00525C0F" w:rsidRPr="00525C0F">
        <w:rPr>
          <w:rFonts w:ascii="Times New Roman" w:hAnsi="Times New Roman" w:cs="Times New Roman"/>
          <w:sz w:val="24"/>
          <w:szCs w:val="24"/>
        </w:rPr>
        <w:t xml:space="preserve"> available at the Organic Chemistry Laboratory of the Department of Chemistry and Technology of Drugs (Sapienza University of Rome, Italy). This library consists of natural products belonging to different classes of organic compounds which were previously published and fully characterized.</w:t>
      </w:r>
      <w:r w:rsidR="00525C0F">
        <w:rPr>
          <w:rFonts w:ascii="Times New Roman" w:hAnsi="Times New Roman" w:cs="Times New Roman"/>
          <w:sz w:val="24"/>
          <w:szCs w:val="24"/>
        </w:rPr>
        <w:t xml:space="preserve"> </w:t>
      </w:r>
      <w:r w:rsidR="0018408C">
        <w:rPr>
          <w:rFonts w:ascii="Times New Roman" w:hAnsi="Times New Roman" w:cs="Times New Roman"/>
          <w:sz w:val="24"/>
          <w:szCs w:val="24"/>
        </w:rPr>
        <w:t>The</w:t>
      </w:r>
      <w:r w:rsidR="00525C0F">
        <w:rPr>
          <w:rFonts w:ascii="Times New Roman" w:hAnsi="Times New Roman" w:cs="Times New Roman"/>
          <w:sz w:val="24"/>
          <w:szCs w:val="24"/>
        </w:rPr>
        <w:t xml:space="preserve"> 70% of </w:t>
      </w:r>
      <w:r w:rsidR="0018408C">
        <w:rPr>
          <w:rFonts w:ascii="Times New Roman" w:hAnsi="Times New Roman" w:cs="Times New Roman"/>
          <w:sz w:val="24"/>
          <w:szCs w:val="24"/>
        </w:rPr>
        <w:t>them were isolated only by this research group</w:t>
      </w:r>
      <w:r w:rsidR="00525C0F" w:rsidRPr="00525C0F">
        <w:rPr>
          <w:rFonts w:ascii="Times New Roman" w:hAnsi="Times New Roman" w:cs="Times New Roman"/>
          <w:sz w:val="24"/>
          <w:szCs w:val="24"/>
        </w:rPr>
        <w:t xml:space="preserve"> </w:t>
      </w:r>
      <w:r w:rsidR="0018408C">
        <w:rPr>
          <w:rFonts w:ascii="Times New Roman" w:hAnsi="Times New Roman" w:cs="Times New Roman"/>
          <w:sz w:val="24"/>
          <w:szCs w:val="24"/>
        </w:rPr>
        <w:t xml:space="preserve">and </w:t>
      </w:r>
      <w:r w:rsidR="00525C0F" w:rsidRPr="00525C0F">
        <w:rPr>
          <w:rFonts w:ascii="Times New Roman" w:hAnsi="Times New Roman" w:cs="Times New Roman"/>
          <w:sz w:val="24"/>
          <w:szCs w:val="24"/>
        </w:rPr>
        <w:t>most plants are indigenous only to biodiversity-rich countries especially of the tropics and subtropics.</w:t>
      </w:r>
      <w:r w:rsidR="00525C0F">
        <w:rPr>
          <w:rFonts w:ascii="Times New Roman" w:hAnsi="Times New Roman" w:cs="Times New Roman"/>
          <w:sz w:val="24"/>
          <w:szCs w:val="24"/>
        </w:rPr>
        <w:t xml:space="preserve"> </w:t>
      </w:r>
      <w:r w:rsidR="0018408C">
        <w:rPr>
          <w:rFonts w:ascii="Times New Roman" w:hAnsi="Times New Roman" w:cs="Times New Roman"/>
          <w:sz w:val="24"/>
          <w:szCs w:val="24"/>
        </w:rPr>
        <w:t xml:space="preserve">Therefore, the library is </w:t>
      </w:r>
      <w:r w:rsidR="0018408C" w:rsidRPr="0018408C">
        <w:rPr>
          <w:rFonts w:ascii="Times New Roman" w:hAnsi="Times New Roman" w:cs="Times New Roman"/>
          <w:sz w:val="24"/>
          <w:szCs w:val="24"/>
        </w:rPr>
        <w:t xml:space="preserve">a unique and diverse collection of </w:t>
      </w:r>
      <w:r w:rsidR="0018408C">
        <w:rPr>
          <w:rFonts w:ascii="Times New Roman" w:hAnsi="Times New Roman" w:cs="Times New Roman"/>
          <w:sz w:val="24"/>
          <w:szCs w:val="24"/>
        </w:rPr>
        <w:t>natural product</w:t>
      </w:r>
      <w:r w:rsidR="0018408C" w:rsidRPr="0018408C">
        <w:rPr>
          <w:rFonts w:ascii="Times New Roman" w:hAnsi="Times New Roman" w:cs="Times New Roman"/>
          <w:sz w:val="24"/>
          <w:szCs w:val="24"/>
        </w:rPr>
        <w:t>s</w:t>
      </w:r>
      <w:r w:rsidR="007A5258">
        <w:rPr>
          <w:rFonts w:ascii="Times New Roman" w:hAnsi="Times New Roman" w:cs="Times New Roman"/>
          <w:sz w:val="24"/>
          <w:szCs w:val="24"/>
        </w:rPr>
        <w:t>. It exhibits a wide range of pharmacophores, a high degree of stereochemistry and a large range of molecular weights: these properties contribute to the ability of the collection to provide hits.</w:t>
      </w:r>
      <w:r w:rsidR="0018408C">
        <w:rPr>
          <w:rFonts w:ascii="Times New Roman" w:hAnsi="Times New Roman" w:cs="Times New Roman"/>
          <w:sz w:val="24"/>
          <w:szCs w:val="24"/>
        </w:rPr>
        <w:t xml:space="preserve"> </w:t>
      </w:r>
      <w:r w:rsidR="00525C0F" w:rsidRPr="00525C0F">
        <w:rPr>
          <w:rFonts w:ascii="Times New Roman" w:hAnsi="Times New Roman" w:cs="Times New Roman"/>
          <w:sz w:val="24"/>
          <w:szCs w:val="24"/>
        </w:rPr>
        <w:t xml:space="preserve">It was then enlarged by the addition of other natural small molecules from commercially available sources and synthetic or semi‐synthetic derivatives. Currently, all components of our collection are incorporated into a virtual library, and their chemical and physicochemical features are analyzed by means of cheminformatics tools, showing a satisfactory chemical diversity. </w:t>
      </w:r>
      <w:r w:rsidR="0018408C" w:rsidRPr="0018408C">
        <w:rPr>
          <w:rFonts w:ascii="Times New Roman" w:hAnsi="Times New Roman" w:cs="Times New Roman"/>
          <w:sz w:val="24"/>
          <w:szCs w:val="24"/>
        </w:rPr>
        <w:t xml:space="preserve">Therefore, this in-house library offers a unique chance to identify unexpected new scaffolds for the development of therapeutically-relevant molecules. Furthermore, it is still successfully screened </w:t>
      </w:r>
      <w:r w:rsidR="0018408C" w:rsidRPr="0068341A">
        <w:rPr>
          <w:rFonts w:ascii="Times New Roman" w:hAnsi="Times New Roman" w:cs="Times New Roman"/>
          <w:i/>
          <w:iCs/>
          <w:sz w:val="24"/>
          <w:szCs w:val="24"/>
        </w:rPr>
        <w:t>in silico</w:t>
      </w:r>
      <w:r w:rsidR="0018408C" w:rsidRPr="0018408C">
        <w:rPr>
          <w:rFonts w:ascii="Times New Roman" w:hAnsi="Times New Roman" w:cs="Times New Roman"/>
          <w:sz w:val="24"/>
          <w:szCs w:val="24"/>
        </w:rPr>
        <w:t xml:space="preserve"> and </w:t>
      </w:r>
      <w:r w:rsidR="0018408C" w:rsidRPr="0068341A">
        <w:rPr>
          <w:rFonts w:ascii="Times New Roman" w:hAnsi="Times New Roman" w:cs="Times New Roman"/>
          <w:i/>
          <w:iCs/>
          <w:sz w:val="24"/>
          <w:szCs w:val="24"/>
        </w:rPr>
        <w:t>in vitro</w:t>
      </w:r>
      <w:r w:rsidR="0018408C" w:rsidRPr="0018408C">
        <w:rPr>
          <w:rFonts w:ascii="Times New Roman" w:hAnsi="Times New Roman" w:cs="Times New Roman"/>
          <w:sz w:val="24"/>
          <w:szCs w:val="24"/>
        </w:rPr>
        <w:t xml:space="preserve"> for the identification of hit and lead compounds in previous early-stage drug discovery projects.</w:t>
      </w:r>
      <w:r w:rsidR="0018408C">
        <w:rPr>
          <w:rFonts w:ascii="Times New Roman" w:hAnsi="Times New Roman" w:cs="Times New Roman"/>
          <w:sz w:val="24"/>
          <w:szCs w:val="24"/>
        </w:rPr>
        <w:t xml:space="preserve"> </w:t>
      </w:r>
    </w:p>
    <w:p w14:paraId="35F1B320" w14:textId="77777777" w:rsidR="000C5E41" w:rsidRDefault="004613F1" w:rsidP="000C5E41">
      <w:pPr>
        <w:spacing w:after="0"/>
        <w:jc w:val="both"/>
        <w:rPr>
          <w:rFonts w:ascii="Times New Roman" w:hAnsi="Times New Roman" w:cs="Times New Roman"/>
          <w:sz w:val="24"/>
          <w:szCs w:val="24"/>
        </w:rPr>
      </w:pPr>
      <w:proofErr w:type="spellStart"/>
      <w:r w:rsidRPr="004613F1">
        <w:rPr>
          <w:rFonts w:ascii="Times New Roman" w:hAnsi="Times New Roman" w:cs="Times New Roman"/>
          <w:sz w:val="24"/>
          <w:szCs w:val="24"/>
        </w:rPr>
        <w:t>Botta’s</w:t>
      </w:r>
      <w:proofErr w:type="spellEnd"/>
      <w:r w:rsidRPr="004613F1">
        <w:rPr>
          <w:rFonts w:ascii="Times New Roman" w:hAnsi="Times New Roman" w:cs="Times New Roman"/>
          <w:sz w:val="24"/>
          <w:szCs w:val="24"/>
        </w:rPr>
        <w:t xml:space="preserve"> group will be able to develop structure-based and ligand-based drug design approaches</w:t>
      </w:r>
      <w:r w:rsidR="00794C2F" w:rsidRPr="00794C2F">
        <w:rPr>
          <w:rFonts w:ascii="Times New Roman" w:hAnsi="Times New Roman" w:cs="Times New Roman"/>
          <w:sz w:val="24"/>
          <w:szCs w:val="24"/>
        </w:rPr>
        <w:t xml:space="preserve"> for selecting a</w:t>
      </w:r>
      <w:r w:rsidR="00794C2F">
        <w:rPr>
          <w:rFonts w:ascii="Times New Roman" w:hAnsi="Times New Roman" w:cs="Times New Roman"/>
          <w:sz w:val="24"/>
          <w:szCs w:val="24"/>
        </w:rPr>
        <w:t xml:space="preserve"> </w:t>
      </w:r>
      <w:r w:rsidR="00794C2F" w:rsidRPr="00794C2F">
        <w:rPr>
          <w:rFonts w:ascii="Times New Roman" w:hAnsi="Times New Roman" w:cs="Times New Roman"/>
          <w:sz w:val="24"/>
          <w:szCs w:val="24"/>
        </w:rPr>
        <w:t>limited number of candidate molecules likely to be active</w:t>
      </w:r>
      <w:r w:rsidR="00794C2F">
        <w:rPr>
          <w:rFonts w:ascii="Times New Roman" w:hAnsi="Times New Roman" w:cs="Times New Roman"/>
          <w:sz w:val="24"/>
          <w:szCs w:val="24"/>
        </w:rPr>
        <w:t xml:space="preserve"> </w:t>
      </w:r>
      <w:r w:rsidR="00794C2F" w:rsidRPr="00794C2F">
        <w:rPr>
          <w:rFonts w:ascii="Times New Roman" w:hAnsi="Times New Roman" w:cs="Times New Roman"/>
          <w:sz w:val="24"/>
          <w:szCs w:val="24"/>
        </w:rPr>
        <w:t>against a chosen biological rec</w:t>
      </w:r>
      <w:r w:rsidR="00794C2F">
        <w:rPr>
          <w:rFonts w:ascii="Times New Roman" w:hAnsi="Times New Roman" w:cs="Times New Roman"/>
          <w:sz w:val="24"/>
          <w:szCs w:val="24"/>
        </w:rPr>
        <w:t xml:space="preserve">eptor. </w:t>
      </w:r>
      <w:r w:rsidR="00794C2F" w:rsidRPr="00794C2F">
        <w:rPr>
          <w:rFonts w:ascii="Times New Roman" w:hAnsi="Times New Roman" w:cs="Times New Roman"/>
          <w:sz w:val="24"/>
          <w:szCs w:val="24"/>
        </w:rPr>
        <w:t>It is also important to consider that structure-based drug design directs the discovery of a drug lead, which is not a drug product but, specifically, a compound with at least micromolar affinity for a target</w:t>
      </w:r>
      <w:r w:rsidR="00794C2F">
        <w:rPr>
          <w:rFonts w:ascii="Times New Roman" w:hAnsi="Times New Roman" w:cs="Times New Roman"/>
          <w:sz w:val="24"/>
          <w:szCs w:val="24"/>
        </w:rPr>
        <w:t xml:space="preserve">. </w:t>
      </w:r>
      <w:r w:rsidRPr="004613F1">
        <w:rPr>
          <w:rFonts w:ascii="Times New Roman" w:hAnsi="Times New Roman" w:cs="Times New Roman"/>
          <w:sz w:val="24"/>
          <w:szCs w:val="24"/>
        </w:rPr>
        <w:t xml:space="preserve">Ligand-based computational methodologies must be applied when the three dimensional coordinates of the target macromolecules are unknown. In particular, these approaches allowed to generate theoretical models able to rationalize at a quantitative level the relationships between the compounds structure and their experimentally tested activities, withdrawn from published literature. Structure-activity relationships (SAR) and quantitative SAR (QSAR), as well as three-dimensional QSAR analyses generate theoretical model for </w:t>
      </w:r>
      <w:r w:rsidR="00794C2F" w:rsidRPr="004613F1">
        <w:rPr>
          <w:rFonts w:ascii="Times New Roman" w:hAnsi="Times New Roman" w:cs="Times New Roman"/>
          <w:sz w:val="24"/>
          <w:szCs w:val="24"/>
        </w:rPr>
        <w:t>this purpose</w:t>
      </w:r>
      <w:r w:rsidRPr="004613F1">
        <w:rPr>
          <w:rFonts w:ascii="Times New Roman" w:hAnsi="Times New Roman" w:cs="Times New Roman"/>
          <w:sz w:val="24"/>
          <w:szCs w:val="24"/>
        </w:rPr>
        <w:t>, also including molecular descriptors profiling compounds from the AMDE-Tox point of view. Moreover, different programs have been applied to build pharmacophoric models starting from a set of compounds and their activities.</w:t>
      </w:r>
      <w:r w:rsidR="00794C2F">
        <w:rPr>
          <w:rFonts w:ascii="Times New Roman" w:hAnsi="Times New Roman" w:cs="Times New Roman"/>
          <w:sz w:val="24"/>
          <w:szCs w:val="24"/>
        </w:rPr>
        <w:t xml:space="preserve"> These approaches were used to discover small molecule </w:t>
      </w:r>
      <w:r w:rsidR="00794C2F" w:rsidRPr="001D042E">
        <w:rPr>
          <w:rFonts w:ascii="Times New Roman" w:hAnsi="Times New Roman" w:cs="Times New Roman"/>
          <w:sz w:val="24"/>
          <w:szCs w:val="24"/>
        </w:rPr>
        <w:t xml:space="preserve">targeting selectively </w:t>
      </w:r>
      <w:r w:rsidR="00794C2F">
        <w:rPr>
          <w:rFonts w:ascii="Times New Roman" w:hAnsi="Times New Roman" w:cs="Times New Roman"/>
          <w:sz w:val="24"/>
          <w:szCs w:val="24"/>
        </w:rPr>
        <w:t xml:space="preserve">the </w:t>
      </w:r>
      <w:r w:rsidR="00794C2F" w:rsidRPr="001D042E">
        <w:rPr>
          <w:rFonts w:ascii="Times New Roman" w:hAnsi="Times New Roman" w:cs="Times New Roman"/>
          <w:sz w:val="24"/>
          <w:szCs w:val="24"/>
        </w:rPr>
        <w:t>Hedgehog pathway hyperactivated in cancer stem cells</w:t>
      </w:r>
      <w:r w:rsidR="00794C2F">
        <w:rPr>
          <w:rFonts w:ascii="Times New Roman" w:hAnsi="Times New Roman" w:cs="Times New Roman"/>
          <w:sz w:val="24"/>
          <w:szCs w:val="24"/>
        </w:rPr>
        <w:t xml:space="preserve"> leading to the identification of a natural isoflavone actually at the end of </w:t>
      </w:r>
      <w:r w:rsidR="000C5E41">
        <w:rPr>
          <w:rFonts w:ascii="Times New Roman" w:hAnsi="Times New Roman" w:cs="Times New Roman"/>
          <w:sz w:val="24"/>
          <w:szCs w:val="24"/>
        </w:rPr>
        <w:t xml:space="preserve">the </w:t>
      </w:r>
      <w:r w:rsidR="00794C2F">
        <w:rPr>
          <w:rFonts w:ascii="Times New Roman" w:hAnsi="Times New Roman" w:cs="Times New Roman"/>
          <w:sz w:val="24"/>
          <w:szCs w:val="24"/>
        </w:rPr>
        <w:t>preclinical phase.</w:t>
      </w:r>
      <w:r w:rsidR="000C5E41">
        <w:rPr>
          <w:rFonts w:ascii="Times New Roman" w:hAnsi="Times New Roman" w:cs="Times New Roman"/>
          <w:sz w:val="24"/>
          <w:szCs w:val="24"/>
        </w:rPr>
        <w:t xml:space="preserve"> </w:t>
      </w:r>
    </w:p>
    <w:p w14:paraId="14719A56" w14:textId="77777777" w:rsidR="001D042E" w:rsidRDefault="000C5E41" w:rsidP="000C5E41">
      <w:pPr>
        <w:spacing w:after="0"/>
        <w:jc w:val="both"/>
        <w:rPr>
          <w:rFonts w:ascii="Times New Roman" w:hAnsi="Times New Roman" w:cs="Times New Roman"/>
          <w:sz w:val="24"/>
          <w:szCs w:val="24"/>
        </w:rPr>
      </w:pPr>
      <w:r>
        <w:rPr>
          <w:rFonts w:ascii="Times New Roman" w:hAnsi="Times New Roman" w:cs="Times New Roman"/>
          <w:sz w:val="24"/>
          <w:szCs w:val="24"/>
        </w:rPr>
        <w:t>In order t</w:t>
      </w:r>
      <w:r w:rsidR="004613F1" w:rsidRPr="004613F1">
        <w:rPr>
          <w:rFonts w:ascii="Times New Roman" w:hAnsi="Times New Roman" w:cs="Times New Roman"/>
          <w:sz w:val="24"/>
          <w:szCs w:val="24"/>
        </w:rPr>
        <w:t xml:space="preserve">o concentrate experimental efforts on a relatively low number of molecules, and to explore as much as possible the chemical and scaffold space of the library, </w:t>
      </w:r>
      <w:proofErr w:type="spellStart"/>
      <w:r>
        <w:rPr>
          <w:rFonts w:ascii="Times New Roman" w:hAnsi="Times New Roman" w:cs="Times New Roman"/>
          <w:sz w:val="24"/>
          <w:szCs w:val="24"/>
        </w:rPr>
        <w:t>Botta’</w:t>
      </w:r>
      <w:r w:rsidR="0006650A">
        <w:rPr>
          <w:rFonts w:ascii="Times New Roman" w:hAnsi="Times New Roman" w:cs="Times New Roman"/>
          <w:sz w:val="24"/>
          <w:szCs w:val="24"/>
        </w:rPr>
        <w:t>s</w:t>
      </w:r>
      <w:proofErr w:type="spellEnd"/>
      <w:r>
        <w:rPr>
          <w:rFonts w:ascii="Times New Roman" w:hAnsi="Times New Roman" w:cs="Times New Roman"/>
          <w:sz w:val="24"/>
          <w:szCs w:val="24"/>
        </w:rPr>
        <w:t xml:space="preserve"> group</w:t>
      </w:r>
      <w:r w:rsidR="004613F1" w:rsidRPr="004613F1">
        <w:rPr>
          <w:rFonts w:ascii="Times New Roman" w:hAnsi="Times New Roman" w:cs="Times New Roman"/>
          <w:sz w:val="24"/>
          <w:szCs w:val="24"/>
        </w:rPr>
        <w:t xml:space="preserve"> employ</w:t>
      </w:r>
      <w:r>
        <w:rPr>
          <w:rFonts w:ascii="Times New Roman" w:hAnsi="Times New Roman" w:cs="Times New Roman"/>
          <w:sz w:val="24"/>
          <w:szCs w:val="24"/>
        </w:rPr>
        <w:t>ed</w:t>
      </w:r>
      <w:r w:rsidR="004613F1" w:rsidRPr="004613F1">
        <w:rPr>
          <w:rFonts w:ascii="Times New Roman" w:hAnsi="Times New Roman" w:cs="Times New Roman"/>
          <w:sz w:val="24"/>
          <w:szCs w:val="24"/>
        </w:rPr>
        <w:t xml:space="preserve"> a cheminformatics approach</w:t>
      </w:r>
      <w:r w:rsidR="0006650A">
        <w:rPr>
          <w:rFonts w:ascii="Times New Roman" w:hAnsi="Times New Roman" w:cs="Times New Roman"/>
          <w:sz w:val="24"/>
          <w:szCs w:val="24"/>
        </w:rPr>
        <w:t>,</w:t>
      </w:r>
      <w:r w:rsidR="0006650A" w:rsidRPr="0006650A">
        <w:rPr>
          <w:rFonts w:ascii="Times New Roman" w:hAnsi="Times New Roman" w:cs="Times New Roman"/>
          <w:sz w:val="24"/>
          <w:szCs w:val="24"/>
        </w:rPr>
        <w:t xml:space="preserve"> </w:t>
      </w:r>
      <w:r w:rsidR="0006650A">
        <w:rPr>
          <w:rFonts w:ascii="Times New Roman" w:hAnsi="Times New Roman" w:cs="Times New Roman"/>
          <w:sz w:val="24"/>
          <w:szCs w:val="24"/>
        </w:rPr>
        <w:t xml:space="preserve">when </w:t>
      </w:r>
      <w:r w:rsidR="0006650A" w:rsidRPr="004613F1">
        <w:rPr>
          <w:rFonts w:ascii="Times New Roman" w:hAnsi="Times New Roman" w:cs="Times New Roman"/>
          <w:sz w:val="24"/>
          <w:szCs w:val="24"/>
        </w:rPr>
        <w:t>structure-based and ligand-based drug design approaches</w:t>
      </w:r>
      <w:r w:rsidR="0006650A">
        <w:rPr>
          <w:rFonts w:ascii="Times New Roman" w:hAnsi="Times New Roman" w:cs="Times New Roman"/>
          <w:sz w:val="24"/>
          <w:szCs w:val="24"/>
        </w:rPr>
        <w:t xml:space="preserve"> cannot be performed.</w:t>
      </w:r>
      <w:r w:rsidR="0006650A" w:rsidRPr="0006650A">
        <w:rPr>
          <w:rFonts w:ascii="Times New Roman" w:hAnsi="Times New Roman" w:cs="Times New Roman"/>
          <w:sz w:val="24"/>
          <w:szCs w:val="24"/>
        </w:rPr>
        <w:t xml:space="preserve"> </w:t>
      </w:r>
      <w:r w:rsidR="0006650A" w:rsidRPr="004613F1">
        <w:rPr>
          <w:rFonts w:ascii="Times New Roman" w:hAnsi="Times New Roman" w:cs="Times New Roman"/>
          <w:sz w:val="24"/>
          <w:szCs w:val="24"/>
        </w:rPr>
        <w:t xml:space="preserve">To this end, a diversity-oriented random selection (DORS) of compounds was performed by means of a clustering algorithm, which is based on a combination of fingerprints and common substructure. </w:t>
      </w:r>
      <w:r w:rsidR="0006650A">
        <w:rPr>
          <w:rFonts w:ascii="Times New Roman" w:hAnsi="Times New Roman" w:cs="Times New Roman"/>
          <w:sz w:val="24"/>
          <w:szCs w:val="24"/>
        </w:rPr>
        <w:t xml:space="preserve">Therefore, the library was </w:t>
      </w:r>
      <w:r w:rsidR="0006650A" w:rsidRPr="004613F1">
        <w:rPr>
          <w:rFonts w:ascii="Times New Roman" w:hAnsi="Times New Roman" w:cs="Times New Roman"/>
          <w:sz w:val="24"/>
          <w:szCs w:val="24"/>
        </w:rPr>
        <w:t xml:space="preserve">clustered based on fingerprints and substructure search </w:t>
      </w:r>
      <w:r w:rsidR="0006650A">
        <w:rPr>
          <w:rFonts w:ascii="Times New Roman" w:hAnsi="Times New Roman" w:cs="Times New Roman"/>
          <w:sz w:val="24"/>
          <w:szCs w:val="24"/>
        </w:rPr>
        <w:t>allowing to</w:t>
      </w:r>
      <w:r w:rsidR="004613F1" w:rsidRPr="004613F1">
        <w:rPr>
          <w:rFonts w:ascii="Times New Roman" w:hAnsi="Times New Roman" w:cs="Times New Roman"/>
          <w:sz w:val="24"/>
          <w:szCs w:val="24"/>
        </w:rPr>
        <w:t xml:space="preserve"> test in vitro a representative subset of molecules.</w:t>
      </w:r>
      <w:r w:rsidR="0006650A">
        <w:rPr>
          <w:rFonts w:ascii="Times New Roman" w:hAnsi="Times New Roman" w:cs="Times New Roman"/>
          <w:sz w:val="24"/>
          <w:szCs w:val="24"/>
        </w:rPr>
        <w:t xml:space="preserve"> </w:t>
      </w:r>
    </w:p>
    <w:p w14:paraId="653A8232" w14:textId="77777777" w:rsidR="00DD55D4" w:rsidRDefault="00DD55D4" w:rsidP="000C5E41">
      <w:pPr>
        <w:spacing w:after="0"/>
        <w:jc w:val="both"/>
        <w:rPr>
          <w:rFonts w:ascii="Times New Roman" w:hAnsi="Times New Roman" w:cs="Times New Roman"/>
          <w:sz w:val="24"/>
          <w:szCs w:val="24"/>
        </w:rPr>
      </w:pPr>
    </w:p>
    <w:p w14:paraId="10A1B7C5" w14:textId="77777777" w:rsidR="00525C0F" w:rsidRDefault="00DD55D4" w:rsidP="00525C0F">
      <w:pPr>
        <w:jc w:val="both"/>
        <w:rPr>
          <w:rFonts w:ascii="Times New Roman" w:hAnsi="Times New Roman" w:cs="Times New Roman"/>
          <w:sz w:val="24"/>
          <w:szCs w:val="24"/>
        </w:rPr>
      </w:pPr>
      <w:r>
        <w:rPr>
          <w:rFonts w:ascii="Times New Roman" w:hAnsi="Times New Roman" w:cs="Times New Roman"/>
          <w:sz w:val="24"/>
          <w:szCs w:val="24"/>
        </w:rPr>
        <w:t xml:space="preserve">In addition, </w:t>
      </w:r>
      <w:r w:rsidRPr="00EE45AA">
        <w:rPr>
          <w:rFonts w:ascii="Times New Roman" w:hAnsi="Times New Roman" w:cs="Times New Roman"/>
          <w:sz w:val="24"/>
          <w:szCs w:val="24"/>
        </w:rPr>
        <w:t xml:space="preserve">Professor Bruno </w:t>
      </w:r>
      <w:proofErr w:type="spellStart"/>
      <w:r w:rsidRPr="00EE45AA">
        <w:rPr>
          <w:rFonts w:ascii="Times New Roman" w:hAnsi="Times New Roman" w:cs="Times New Roman"/>
          <w:sz w:val="24"/>
          <w:szCs w:val="24"/>
        </w:rPr>
        <w:t>Botta’s</w:t>
      </w:r>
      <w:proofErr w:type="spellEnd"/>
      <w:r w:rsidRPr="00EE45AA">
        <w:rPr>
          <w:rFonts w:ascii="Times New Roman" w:hAnsi="Times New Roman" w:cs="Times New Roman"/>
          <w:sz w:val="24"/>
          <w:szCs w:val="24"/>
        </w:rPr>
        <w:t xml:space="preserve"> Unit has expertise in </w:t>
      </w:r>
      <w:r>
        <w:rPr>
          <w:rFonts w:ascii="Times New Roman" w:hAnsi="Times New Roman" w:cs="Times New Roman"/>
          <w:sz w:val="24"/>
          <w:szCs w:val="24"/>
        </w:rPr>
        <w:t xml:space="preserve">another important phase of </w:t>
      </w:r>
      <w:r w:rsidRPr="00DD55D4">
        <w:rPr>
          <w:rFonts w:ascii="Times New Roman" w:hAnsi="Times New Roman" w:cs="Times New Roman"/>
          <w:sz w:val="24"/>
          <w:szCs w:val="24"/>
        </w:rPr>
        <w:t>drug discovery</w:t>
      </w:r>
      <w:r>
        <w:rPr>
          <w:rFonts w:ascii="Times New Roman" w:hAnsi="Times New Roman" w:cs="Times New Roman"/>
          <w:sz w:val="24"/>
          <w:szCs w:val="24"/>
        </w:rPr>
        <w:t xml:space="preserve">: </w:t>
      </w:r>
      <w:r w:rsidRPr="00DD55D4">
        <w:rPr>
          <w:rFonts w:ascii="Times New Roman" w:hAnsi="Times New Roman" w:cs="Times New Roman"/>
          <w:sz w:val="24"/>
          <w:szCs w:val="24"/>
        </w:rPr>
        <w:t>optimiz</w:t>
      </w:r>
      <w:r>
        <w:rPr>
          <w:rFonts w:ascii="Times New Roman" w:hAnsi="Times New Roman" w:cs="Times New Roman"/>
          <w:sz w:val="24"/>
          <w:szCs w:val="24"/>
        </w:rPr>
        <w:t>ing</w:t>
      </w:r>
      <w:r w:rsidRPr="00DD55D4">
        <w:rPr>
          <w:rFonts w:ascii="Times New Roman" w:hAnsi="Times New Roman" w:cs="Times New Roman"/>
          <w:sz w:val="24"/>
          <w:szCs w:val="24"/>
        </w:rPr>
        <w:t xml:space="preserve"> active Hits up to Lead compounds or, at least, Lead candidates by improving potency, </w:t>
      </w:r>
      <w:r w:rsidRPr="00DD55D4">
        <w:rPr>
          <w:rFonts w:ascii="Times New Roman" w:hAnsi="Times New Roman" w:cs="Times New Roman"/>
          <w:sz w:val="24"/>
          <w:szCs w:val="24"/>
        </w:rPr>
        <w:lastRenderedPageBreak/>
        <w:t xml:space="preserve">stability, physicochemical features (i.e. water solubility, </w:t>
      </w:r>
      <w:proofErr w:type="spellStart"/>
      <w:r w:rsidRPr="00DD55D4">
        <w:rPr>
          <w:rFonts w:ascii="Times New Roman" w:hAnsi="Times New Roman" w:cs="Times New Roman"/>
          <w:sz w:val="24"/>
          <w:szCs w:val="24"/>
        </w:rPr>
        <w:t>logP</w:t>
      </w:r>
      <w:proofErr w:type="spellEnd"/>
      <w:r w:rsidRPr="00DD55D4">
        <w:rPr>
          <w:rFonts w:ascii="Times New Roman" w:hAnsi="Times New Roman" w:cs="Times New Roman"/>
          <w:sz w:val="24"/>
          <w:szCs w:val="24"/>
        </w:rPr>
        <w:t>, polar surface area PSA, etc…), chemical properties, and metabolic/pharmacokinetics parameters.</w:t>
      </w:r>
      <w:r>
        <w:rPr>
          <w:rFonts w:ascii="Times New Roman" w:hAnsi="Times New Roman" w:cs="Times New Roman"/>
          <w:sz w:val="24"/>
          <w:szCs w:val="24"/>
        </w:rPr>
        <w:t xml:space="preserve"> </w:t>
      </w:r>
    </w:p>
    <w:p w14:paraId="2713C0DB" w14:textId="77777777" w:rsidR="005E2741" w:rsidRDefault="005E2741" w:rsidP="005E2741">
      <w:pPr>
        <w:jc w:val="both"/>
        <w:rPr>
          <w:rFonts w:ascii="Times New Roman" w:hAnsi="Times New Roman" w:cs="Times New Roman"/>
          <w:sz w:val="24"/>
          <w:szCs w:val="24"/>
        </w:rPr>
      </w:pPr>
      <w:r>
        <w:rPr>
          <w:rFonts w:ascii="Times New Roman" w:hAnsi="Times New Roman" w:cs="Times New Roman"/>
          <w:sz w:val="24"/>
          <w:szCs w:val="24"/>
        </w:rPr>
        <w:t xml:space="preserve">In the last ten years, combining </w:t>
      </w:r>
      <w:r w:rsidRPr="001D042E">
        <w:rPr>
          <w:rFonts w:ascii="Times New Roman" w:hAnsi="Times New Roman" w:cs="Times New Roman"/>
          <w:sz w:val="24"/>
          <w:szCs w:val="24"/>
        </w:rPr>
        <w:t>computational modeling, organic synthesis, and biological evaluations in a concerted multidisciplinary strategy</w:t>
      </w:r>
      <w:r>
        <w:rPr>
          <w:rFonts w:ascii="Times New Roman" w:hAnsi="Times New Roman" w:cs="Times New Roman"/>
          <w:sz w:val="24"/>
          <w:szCs w:val="24"/>
        </w:rPr>
        <w:t xml:space="preserve">, the library provided the leads for compound that are currently under patent, especially as anticancer and antimicrobial agents. </w:t>
      </w:r>
      <w:r w:rsidR="001132A1">
        <w:rPr>
          <w:rFonts w:ascii="Times New Roman" w:hAnsi="Times New Roman" w:cs="Times New Roman"/>
          <w:sz w:val="24"/>
          <w:szCs w:val="24"/>
        </w:rPr>
        <w:t>(</w:t>
      </w:r>
      <w:proofErr w:type="spellStart"/>
      <w:r w:rsidR="001132A1">
        <w:rPr>
          <w:rFonts w:ascii="Times New Roman" w:hAnsi="Times New Roman" w:cs="Times New Roman"/>
          <w:sz w:val="24"/>
          <w:szCs w:val="24"/>
        </w:rPr>
        <w:t>brevetti</w:t>
      </w:r>
      <w:proofErr w:type="spellEnd"/>
      <w:r w:rsidR="001132A1">
        <w:rPr>
          <w:rFonts w:ascii="Times New Roman" w:hAnsi="Times New Roman" w:cs="Times New Roman"/>
          <w:sz w:val="24"/>
          <w:szCs w:val="24"/>
        </w:rPr>
        <w:t>)</w:t>
      </w:r>
    </w:p>
    <w:p w14:paraId="3BDA658E" w14:textId="7A5A7F32" w:rsidR="00EE45AA" w:rsidRDefault="00EE45AA" w:rsidP="00EE45AA">
      <w:pPr>
        <w:rPr>
          <w:rFonts w:ascii="Times New Roman" w:hAnsi="Times New Roman" w:cs="Times New Roman"/>
          <w:sz w:val="24"/>
          <w:szCs w:val="24"/>
        </w:rPr>
      </w:pPr>
    </w:p>
    <w:p w14:paraId="6DF1A05A" w14:textId="77777777" w:rsidR="007F0CA1" w:rsidRPr="0068341A" w:rsidRDefault="007F0CA1" w:rsidP="007F0CA1">
      <w:pPr>
        <w:pStyle w:val="ListParagraph"/>
        <w:numPr>
          <w:ilvl w:val="0"/>
          <w:numId w:val="1"/>
        </w:numPr>
        <w:jc w:val="both"/>
        <w:rPr>
          <w:rFonts w:ascii="Times New Roman" w:hAnsi="Times New Roman"/>
        </w:rPr>
      </w:pPr>
      <w:r w:rsidRPr="0068341A">
        <w:rPr>
          <w:rFonts w:ascii="Times New Roman" w:hAnsi="Times New Roman"/>
          <w:lang w:val="it-IT"/>
        </w:rPr>
        <w:t xml:space="preserve">B. Botta, A. Gulino, M. Botta, M. Mori, L. Di Marcotullio, P. Infante, F. Ghirga, S. Toscano, C. Ingallina, R. Alfonsi. </w:t>
      </w:r>
      <w:r w:rsidRPr="0068341A">
        <w:rPr>
          <w:rFonts w:ascii="Times New Roman" w:hAnsi="Times New Roman"/>
        </w:rPr>
        <w:t xml:space="preserve">Multitarget hedgehog pathway inhibitors and uses thereof ITRM20130366A1 26-12-2014, </w:t>
      </w:r>
      <w:proofErr w:type="spellStart"/>
      <w:r w:rsidRPr="0068341A">
        <w:rPr>
          <w:rFonts w:ascii="Times New Roman" w:hAnsi="Times New Roman"/>
        </w:rPr>
        <w:t>rilasciato</w:t>
      </w:r>
      <w:proofErr w:type="spellEnd"/>
      <w:r w:rsidRPr="0068341A">
        <w:rPr>
          <w:rFonts w:ascii="Times New Roman" w:hAnsi="Times New Roman"/>
        </w:rPr>
        <w:t xml:space="preserve"> il 30-09-2015. </w:t>
      </w:r>
    </w:p>
    <w:p w14:paraId="69A1849E" w14:textId="77777777" w:rsidR="007F0CA1" w:rsidRPr="0068341A" w:rsidRDefault="007F0CA1" w:rsidP="007F0CA1">
      <w:pPr>
        <w:pStyle w:val="ListParagraph"/>
        <w:jc w:val="both"/>
        <w:rPr>
          <w:rFonts w:ascii="Times New Roman" w:hAnsi="Times New Roman"/>
        </w:rPr>
      </w:pPr>
    </w:p>
    <w:p w14:paraId="74699F33" w14:textId="77777777" w:rsidR="007F0CA1" w:rsidRPr="0068341A" w:rsidRDefault="007F0CA1" w:rsidP="007F0CA1">
      <w:pPr>
        <w:pStyle w:val="ListParagraph"/>
        <w:numPr>
          <w:ilvl w:val="0"/>
          <w:numId w:val="1"/>
        </w:numPr>
        <w:jc w:val="both"/>
        <w:rPr>
          <w:rFonts w:ascii="Times New Roman" w:hAnsi="Times New Roman"/>
        </w:rPr>
      </w:pPr>
      <w:r w:rsidRPr="0068341A">
        <w:rPr>
          <w:rFonts w:ascii="Times New Roman" w:hAnsi="Times New Roman"/>
          <w:lang w:val="it-IT"/>
        </w:rPr>
        <w:t xml:space="preserve">B. Botta, A. Gulino, M. Botta, M. Mori, L. Di Marcotullio, P. Infante, F. Ghirga, S. Toscano, C. Ingallina, R. Alfonsi. </w:t>
      </w:r>
      <w:r w:rsidRPr="0068341A">
        <w:rPr>
          <w:rFonts w:ascii="Times New Roman" w:hAnsi="Times New Roman"/>
        </w:rPr>
        <w:t xml:space="preserve">Multitarget hedgehog pathway inhibitors and uses thereof, US10093642B2 </w:t>
      </w:r>
      <w:proofErr w:type="spellStart"/>
      <w:r w:rsidRPr="0068341A">
        <w:rPr>
          <w:rFonts w:ascii="Times New Roman" w:hAnsi="Times New Roman"/>
        </w:rPr>
        <w:t>rilasciato</w:t>
      </w:r>
      <w:proofErr w:type="spellEnd"/>
      <w:r w:rsidRPr="0068341A">
        <w:rPr>
          <w:rFonts w:ascii="Times New Roman" w:hAnsi="Times New Roman"/>
        </w:rPr>
        <w:t xml:space="preserve"> il 09-10-2018; WO2014207069A1 il 31-12-2014 </w:t>
      </w:r>
    </w:p>
    <w:p w14:paraId="130D66C2" w14:textId="77777777" w:rsidR="007F0CA1" w:rsidRPr="0068341A" w:rsidRDefault="007F0CA1" w:rsidP="007F0CA1">
      <w:pPr>
        <w:pStyle w:val="ListParagraph"/>
        <w:jc w:val="both"/>
        <w:rPr>
          <w:rFonts w:ascii="Times New Roman" w:hAnsi="Times New Roman"/>
        </w:rPr>
      </w:pPr>
    </w:p>
    <w:p w14:paraId="042BE471" w14:textId="77777777" w:rsidR="007F0CA1" w:rsidRPr="0068341A" w:rsidRDefault="007F0CA1" w:rsidP="007F0CA1">
      <w:pPr>
        <w:pStyle w:val="ListParagraph"/>
        <w:numPr>
          <w:ilvl w:val="0"/>
          <w:numId w:val="1"/>
        </w:numPr>
        <w:jc w:val="both"/>
        <w:rPr>
          <w:rFonts w:ascii="Times New Roman" w:hAnsi="Times New Roman"/>
          <w:lang w:val="it-IT"/>
        </w:rPr>
      </w:pPr>
      <w:r w:rsidRPr="0068341A">
        <w:rPr>
          <w:rFonts w:ascii="Times New Roman" w:hAnsi="Times New Roman"/>
          <w:lang w:val="it-IT"/>
        </w:rPr>
        <w:t>B. Botta, I. Screpanti, L. Tottone, N. Zhadanoskaya, C. Ingallina, F. Giulimondi, D. Quaglio, R. Palermo, M. Mori, F. Ghirga. Inibitori di Notch per uso nel trattamento della leucemia linfoblastica acuta a cellule T. IT201600132360A1 il 29-06-2018</w:t>
      </w:r>
    </w:p>
    <w:p w14:paraId="22E76CDD" w14:textId="77777777" w:rsidR="007F0CA1" w:rsidRPr="0068341A" w:rsidRDefault="007F0CA1" w:rsidP="007F0CA1">
      <w:pPr>
        <w:pStyle w:val="ListParagraph"/>
        <w:jc w:val="both"/>
        <w:rPr>
          <w:rFonts w:ascii="Times New Roman" w:hAnsi="Times New Roman"/>
          <w:lang w:val="it-IT"/>
        </w:rPr>
      </w:pPr>
    </w:p>
    <w:p w14:paraId="23481B66" w14:textId="77777777" w:rsidR="007F0CA1" w:rsidRPr="0068341A" w:rsidRDefault="007F0CA1" w:rsidP="007F0CA1">
      <w:pPr>
        <w:pStyle w:val="ListParagraph"/>
        <w:numPr>
          <w:ilvl w:val="0"/>
          <w:numId w:val="1"/>
        </w:numPr>
        <w:jc w:val="both"/>
        <w:rPr>
          <w:rFonts w:ascii="Times New Roman" w:hAnsi="Times New Roman"/>
          <w:lang w:val="it-IT"/>
        </w:rPr>
      </w:pPr>
      <w:r w:rsidRPr="0068341A">
        <w:rPr>
          <w:rFonts w:ascii="Times New Roman" w:hAnsi="Times New Roman"/>
          <w:lang w:val="it-IT"/>
        </w:rPr>
        <w:t xml:space="preserve">B. Botta, I. Screpanti, L. Tottone, N. Zhadanoskaya, C. Ingallina, F. Giulimondi, D. Quaglio, R. Palermo, M. Mori, F. Ghirga. </w:t>
      </w:r>
      <w:r w:rsidRPr="0068341A">
        <w:rPr>
          <w:rFonts w:ascii="Times New Roman" w:hAnsi="Times New Roman"/>
        </w:rPr>
        <w:t xml:space="preserve">NOTCH inhibitors for use in the treatment of T-cell acute lymphoblastic </w:t>
      </w:r>
      <w:proofErr w:type="spellStart"/>
      <w:r w:rsidRPr="0068341A">
        <w:rPr>
          <w:rFonts w:ascii="Times New Roman" w:hAnsi="Times New Roman"/>
        </w:rPr>
        <w:t>leukemia</w:t>
      </w:r>
      <w:proofErr w:type="spellEnd"/>
      <w:r w:rsidRPr="0068341A">
        <w:rPr>
          <w:rFonts w:ascii="Times New Roman" w:hAnsi="Times New Roman"/>
        </w:rPr>
        <w:t>. WO2018122689A1 il 05-07-2018, EP3562803A1 il 06-11-2019, US2019337916A1 il 07-11-2019</w:t>
      </w:r>
    </w:p>
    <w:p w14:paraId="204FEBFA" w14:textId="77777777" w:rsidR="007F0CA1" w:rsidRPr="0068341A" w:rsidRDefault="007F0CA1" w:rsidP="007F0CA1">
      <w:pPr>
        <w:pStyle w:val="ListParagraph"/>
        <w:jc w:val="both"/>
        <w:rPr>
          <w:rFonts w:ascii="Times New Roman" w:hAnsi="Times New Roman"/>
        </w:rPr>
      </w:pPr>
    </w:p>
    <w:p w14:paraId="351C9A15" w14:textId="15483058" w:rsidR="007F0CA1" w:rsidRDefault="007F0CA1" w:rsidP="007F0CA1">
      <w:pPr>
        <w:pStyle w:val="ListParagraph"/>
        <w:numPr>
          <w:ilvl w:val="0"/>
          <w:numId w:val="1"/>
        </w:numPr>
        <w:jc w:val="both"/>
        <w:rPr>
          <w:rFonts w:ascii="Times New Roman" w:hAnsi="Times New Roman"/>
          <w:lang w:val="it-IT"/>
        </w:rPr>
      </w:pPr>
      <w:r w:rsidRPr="0068341A">
        <w:rPr>
          <w:rFonts w:ascii="Times New Roman" w:hAnsi="Times New Roman"/>
          <w:lang w:val="it-IT"/>
        </w:rPr>
        <w:t>C. Limatola, G. D’Alessandro, L. Di Marcotullio, P. Infante, B. Botta, M. Mori, F. Ghirga, C. Ingallina, S. Berardozzi. Composto per uso nel trattamento di patologie cerebrali. IT2018000002402A1 il 5-08-2019; Compounds for use in the treatment of brain diseases WO2019149962A1 il 8-08-2019.</w:t>
      </w:r>
    </w:p>
    <w:p w14:paraId="0D735386" w14:textId="77777777" w:rsidR="006E1C5E" w:rsidRDefault="006E1C5E" w:rsidP="006E1C5E">
      <w:pPr>
        <w:pStyle w:val="ListParagraph"/>
        <w:jc w:val="both"/>
        <w:rPr>
          <w:rFonts w:ascii="Times New Roman" w:hAnsi="Times New Roman"/>
          <w:lang w:val="it-IT"/>
        </w:rPr>
      </w:pPr>
    </w:p>
    <w:p w14:paraId="5C4C914B" w14:textId="18AE31D6" w:rsidR="0085286D" w:rsidRPr="0068341A" w:rsidRDefault="0085286D" w:rsidP="007F0CA1">
      <w:pPr>
        <w:pStyle w:val="ListParagraph"/>
        <w:numPr>
          <w:ilvl w:val="0"/>
          <w:numId w:val="1"/>
        </w:numPr>
        <w:jc w:val="both"/>
        <w:rPr>
          <w:rFonts w:ascii="Times New Roman" w:hAnsi="Times New Roman"/>
          <w:lang w:val="it-IT"/>
        </w:rPr>
      </w:pPr>
      <w:r>
        <w:rPr>
          <w:rFonts w:ascii="Times New Roman" w:hAnsi="Times New Roman"/>
          <w:lang w:val="it-IT"/>
        </w:rPr>
        <w:t xml:space="preserve">F. Imperi, F. Ascenzioni, M. Mori, F. Ghirga, D. Quaglio, S. Corradi, A. Lo Sciuto, B. Botta, A. Calcaterra, R. Stefanelli. </w:t>
      </w:r>
      <w:r w:rsidRPr="0085286D">
        <w:rPr>
          <w:rFonts w:ascii="Times New Roman" w:hAnsi="Times New Roman"/>
          <w:lang w:val="it-IT"/>
        </w:rPr>
        <w:t>Inibitori della antibiotico-resistenza mediata da ArnT</w:t>
      </w:r>
      <w:r>
        <w:rPr>
          <w:rFonts w:ascii="Times New Roman" w:hAnsi="Times New Roman"/>
          <w:lang w:val="it-IT"/>
        </w:rPr>
        <w:t>. IT</w:t>
      </w:r>
      <w:r w:rsidRPr="0085286D">
        <w:rPr>
          <w:rFonts w:ascii="Times New Roman" w:hAnsi="Times New Roman"/>
          <w:lang w:val="it-IT"/>
        </w:rPr>
        <w:t>102019000012888</w:t>
      </w:r>
      <w:r>
        <w:rPr>
          <w:rFonts w:ascii="Times New Roman" w:hAnsi="Times New Roman"/>
          <w:lang w:val="it-IT"/>
        </w:rPr>
        <w:t xml:space="preserve"> il </w:t>
      </w:r>
      <w:r w:rsidRPr="0085286D">
        <w:rPr>
          <w:rFonts w:ascii="Times New Roman" w:hAnsi="Times New Roman"/>
          <w:lang w:val="it-IT"/>
        </w:rPr>
        <w:t>25 luglio 2019</w:t>
      </w:r>
      <w:r>
        <w:rPr>
          <w:rFonts w:ascii="Times New Roman" w:hAnsi="Times New Roman"/>
          <w:lang w:val="it-IT"/>
        </w:rPr>
        <w:t>.</w:t>
      </w:r>
    </w:p>
    <w:p w14:paraId="7CCEAA34" w14:textId="1F6495A3" w:rsidR="007F0CA1" w:rsidRPr="0068341A" w:rsidRDefault="007F0CA1" w:rsidP="00EE45AA">
      <w:pPr>
        <w:rPr>
          <w:rFonts w:ascii="Times New Roman" w:hAnsi="Times New Roman" w:cs="Times New Roman"/>
          <w:sz w:val="24"/>
          <w:szCs w:val="24"/>
          <w:lang w:val="it-IT"/>
        </w:rPr>
      </w:pPr>
    </w:p>
    <w:p w14:paraId="70CD54B8" w14:textId="77777777" w:rsidR="007F0CA1" w:rsidRPr="0068341A" w:rsidRDefault="007F0CA1" w:rsidP="00EE45AA">
      <w:pPr>
        <w:rPr>
          <w:rFonts w:ascii="Times New Roman" w:hAnsi="Times New Roman" w:cs="Times New Roman"/>
          <w:sz w:val="24"/>
          <w:szCs w:val="24"/>
          <w:lang w:val="it-IT"/>
        </w:rPr>
      </w:pPr>
    </w:p>
    <w:sectPr w:rsidR="007F0CA1" w:rsidRPr="006834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F1D"/>
    <w:multiLevelType w:val="hybridMultilevel"/>
    <w:tmpl w:val="BE9038D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AA"/>
    <w:rsid w:val="0006650A"/>
    <w:rsid w:val="000C5E41"/>
    <w:rsid w:val="001132A1"/>
    <w:rsid w:val="0018408C"/>
    <w:rsid w:val="001D042E"/>
    <w:rsid w:val="00403B86"/>
    <w:rsid w:val="00442BCB"/>
    <w:rsid w:val="004613F1"/>
    <w:rsid w:val="00525C0F"/>
    <w:rsid w:val="005E2741"/>
    <w:rsid w:val="00660AF6"/>
    <w:rsid w:val="00681B8F"/>
    <w:rsid w:val="0068341A"/>
    <w:rsid w:val="006E1C5E"/>
    <w:rsid w:val="00794C2F"/>
    <w:rsid w:val="007A5258"/>
    <w:rsid w:val="007F0CA1"/>
    <w:rsid w:val="0085286D"/>
    <w:rsid w:val="009575FE"/>
    <w:rsid w:val="00AA255D"/>
    <w:rsid w:val="00D15768"/>
    <w:rsid w:val="00DD55D4"/>
    <w:rsid w:val="00EE45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EA7E"/>
  <w15:chartTrackingRefBased/>
  <w15:docId w15:val="{A7EDCAA7-0690-4389-86F5-4CFA0549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5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255D"/>
    <w:rPr>
      <w:rFonts w:ascii="Times New Roman" w:hAnsi="Times New Roman" w:cs="Times New Roman"/>
      <w:sz w:val="18"/>
      <w:szCs w:val="18"/>
      <w:lang w:val="en-US"/>
    </w:rPr>
  </w:style>
  <w:style w:type="paragraph" w:styleId="ListParagraph">
    <w:name w:val="List Paragraph"/>
    <w:basedOn w:val="Normal"/>
    <w:uiPriority w:val="34"/>
    <w:qFormat/>
    <w:rsid w:val="007F0CA1"/>
    <w:pPr>
      <w:ind w:left="720"/>
      <w:contextualSpacing/>
    </w:pPr>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3224">
      <w:bodyDiv w:val="1"/>
      <w:marLeft w:val="0"/>
      <w:marRight w:val="0"/>
      <w:marTop w:val="0"/>
      <w:marBottom w:val="0"/>
      <w:divBdr>
        <w:top w:val="none" w:sz="0" w:space="0" w:color="auto"/>
        <w:left w:val="none" w:sz="0" w:space="0" w:color="auto"/>
        <w:bottom w:val="none" w:sz="0" w:space="0" w:color="auto"/>
        <w:right w:val="none" w:sz="0" w:space="0" w:color="auto"/>
      </w:divBdr>
    </w:div>
    <w:div w:id="703483986">
      <w:bodyDiv w:val="1"/>
      <w:marLeft w:val="0"/>
      <w:marRight w:val="0"/>
      <w:marTop w:val="0"/>
      <w:marBottom w:val="0"/>
      <w:divBdr>
        <w:top w:val="none" w:sz="0" w:space="0" w:color="auto"/>
        <w:left w:val="none" w:sz="0" w:space="0" w:color="auto"/>
        <w:bottom w:val="none" w:sz="0" w:space="0" w:color="auto"/>
        <w:right w:val="none" w:sz="0" w:space="0" w:color="auto"/>
      </w:divBdr>
    </w:div>
    <w:div w:id="1475831571">
      <w:bodyDiv w:val="1"/>
      <w:marLeft w:val="0"/>
      <w:marRight w:val="0"/>
      <w:marTop w:val="0"/>
      <w:marBottom w:val="0"/>
      <w:divBdr>
        <w:top w:val="none" w:sz="0" w:space="0" w:color="auto"/>
        <w:left w:val="none" w:sz="0" w:space="0" w:color="auto"/>
        <w:bottom w:val="none" w:sz="0" w:space="0" w:color="auto"/>
        <w:right w:val="none" w:sz="0" w:space="0" w:color="auto"/>
      </w:divBdr>
    </w:div>
    <w:div w:id="1810130633">
      <w:bodyDiv w:val="1"/>
      <w:marLeft w:val="0"/>
      <w:marRight w:val="0"/>
      <w:marTop w:val="0"/>
      <w:marBottom w:val="0"/>
      <w:divBdr>
        <w:top w:val="none" w:sz="0" w:space="0" w:color="auto"/>
        <w:left w:val="none" w:sz="0" w:space="0" w:color="auto"/>
        <w:bottom w:val="none" w:sz="0" w:space="0" w:color="auto"/>
        <w:right w:val="none" w:sz="0" w:space="0" w:color="auto"/>
      </w:divBdr>
    </w:div>
    <w:div w:id="1841847915">
      <w:bodyDiv w:val="1"/>
      <w:marLeft w:val="0"/>
      <w:marRight w:val="0"/>
      <w:marTop w:val="0"/>
      <w:marBottom w:val="0"/>
      <w:divBdr>
        <w:top w:val="none" w:sz="0" w:space="0" w:color="auto"/>
        <w:left w:val="none" w:sz="0" w:space="0" w:color="auto"/>
        <w:bottom w:val="none" w:sz="0" w:space="0" w:color="auto"/>
        <w:right w:val="none" w:sz="0" w:space="0" w:color="auto"/>
      </w:divBdr>
      <w:divsChild>
        <w:div w:id="1660648796">
          <w:marLeft w:val="0"/>
          <w:marRight w:val="0"/>
          <w:marTop w:val="0"/>
          <w:marBottom w:val="0"/>
          <w:divBdr>
            <w:top w:val="none" w:sz="0" w:space="0" w:color="auto"/>
            <w:left w:val="none" w:sz="0" w:space="0" w:color="auto"/>
            <w:bottom w:val="none" w:sz="0" w:space="0" w:color="auto"/>
            <w:right w:val="none" w:sz="0" w:space="0" w:color="auto"/>
          </w:divBdr>
          <w:divsChild>
            <w:div w:id="1868718473">
              <w:marLeft w:val="0"/>
              <w:marRight w:val="0"/>
              <w:marTop w:val="0"/>
              <w:marBottom w:val="0"/>
              <w:divBdr>
                <w:top w:val="none" w:sz="0" w:space="0" w:color="auto"/>
                <w:left w:val="none" w:sz="0" w:space="0" w:color="auto"/>
                <w:bottom w:val="none" w:sz="0" w:space="0" w:color="auto"/>
                <w:right w:val="none" w:sz="0" w:space="0" w:color="auto"/>
              </w:divBdr>
              <w:divsChild>
                <w:div w:id="15886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3072">
      <w:bodyDiv w:val="1"/>
      <w:marLeft w:val="0"/>
      <w:marRight w:val="0"/>
      <w:marTop w:val="0"/>
      <w:marBottom w:val="0"/>
      <w:divBdr>
        <w:top w:val="none" w:sz="0" w:space="0" w:color="auto"/>
        <w:left w:val="none" w:sz="0" w:space="0" w:color="auto"/>
        <w:bottom w:val="none" w:sz="0" w:space="0" w:color="auto"/>
        <w:right w:val="none" w:sz="0" w:space="0" w:color="auto"/>
      </w:divBdr>
    </w:div>
    <w:div w:id="2089692806">
      <w:bodyDiv w:val="1"/>
      <w:marLeft w:val="0"/>
      <w:marRight w:val="0"/>
      <w:marTop w:val="0"/>
      <w:marBottom w:val="0"/>
      <w:divBdr>
        <w:top w:val="none" w:sz="0" w:space="0" w:color="auto"/>
        <w:left w:val="none" w:sz="0" w:space="0" w:color="auto"/>
        <w:bottom w:val="none" w:sz="0" w:space="0" w:color="auto"/>
        <w:right w:val="none" w:sz="0" w:space="0" w:color="auto"/>
      </w:divBdr>
      <w:divsChild>
        <w:div w:id="1129470477">
          <w:marLeft w:val="0"/>
          <w:marRight w:val="0"/>
          <w:marTop w:val="0"/>
          <w:marBottom w:val="0"/>
          <w:divBdr>
            <w:top w:val="none" w:sz="0" w:space="0" w:color="auto"/>
            <w:left w:val="none" w:sz="0" w:space="0" w:color="auto"/>
            <w:bottom w:val="none" w:sz="0" w:space="0" w:color="auto"/>
            <w:right w:val="none" w:sz="0" w:space="0" w:color="auto"/>
          </w:divBdr>
          <w:divsChild>
            <w:div w:id="43331285">
              <w:marLeft w:val="0"/>
              <w:marRight w:val="0"/>
              <w:marTop w:val="0"/>
              <w:marBottom w:val="0"/>
              <w:divBdr>
                <w:top w:val="none" w:sz="0" w:space="0" w:color="auto"/>
                <w:left w:val="none" w:sz="0" w:space="0" w:color="auto"/>
                <w:bottom w:val="none" w:sz="0" w:space="0" w:color="auto"/>
                <w:right w:val="none" w:sz="0" w:space="0" w:color="auto"/>
              </w:divBdr>
              <w:divsChild>
                <w:div w:id="1178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3933">
          <w:marLeft w:val="0"/>
          <w:marRight w:val="0"/>
          <w:marTop w:val="0"/>
          <w:marBottom w:val="0"/>
          <w:divBdr>
            <w:top w:val="none" w:sz="0" w:space="0" w:color="auto"/>
            <w:left w:val="none" w:sz="0" w:space="0" w:color="auto"/>
            <w:bottom w:val="none" w:sz="0" w:space="0" w:color="auto"/>
            <w:right w:val="none" w:sz="0" w:space="0" w:color="auto"/>
          </w:divBdr>
          <w:divsChild>
            <w:div w:id="1206332525">
              <w:marLeft w:val="0"/>
              <w:marRight w:val="0"/>
              <w:marTop w:val="0"/>
              <w:marBottom w:val="0"/>
              <w:divBdr>
                <w:top w:val="none" w:sz="0" w:space="0" w:color="auto"/>
                <w:left w:val="none" w:sz="0" w:space="0" w:color="auto"/>
                <w:bottom w:val="none" w:sz="0" w:space="0" w:color="auto"/>
                <w:right w:val="none" w:sz="0" w:space="0" w:color="auto"/>
              </w:divBdr>
              <w:divsChild>
                <w:div w:id="1271232165">
                  <w:marLeft w:val="0"/>
                  <w:marRight w:val="0"/>
                  <w:marTop w:val="0"/>
                  <w:marBottom w:val="0"/>
                  <w:divBdr>
                    <w:top w:val="none" w:sz="0" w:space="0" w:color="auto"/>
                    <w:left w:val="none" w:sz="0" w:space="0" w:color="auto"/>
                    <w:bottom w:val="none" w:sz="0" w:space="0" w:color="auto"/>
                    <w:right w:val="none" w:sz="0" w:space="0" w:color="auto"/>
                  </w:divBdr>
                </w:div>
              </w:divsChild>
            </w:div>
            <w:div w:id="1609776724">
              <w:marLeft w:val="0"/>
              <w:marRight w:val="0"/>
              <w:marTop w:val="0"/>
              <w:marBottom w:val="0"/>
              <w:divBdr>
                <w:top w:val="none" w:sz="0" w:space="0" w:color="auto"/>
                <w:left w:val="none" w:sz="0" w:space="0" w:color="auto"/>
                <w:bottom w:val="none" w:sz="0" w:space="0" w:color="auto"/>
                <w:right w:val="none" w:sz="0" w:space="0" w:color="auto"/>
              </w:divBdr>
              <w:divsChild>
                <w:div w:id="16876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5276</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Botta</dc:creator>
  <cp:keywords/>
  <dc:description/>
  <cp:lastModifiedBy>Melissa Kerr</cp:lastModifiedBy>
  <cp:revision>2</cp:revision>
  <dcterms:created xsi:type="dcterms:W3CDTF">2021-05-20T08:01:00Z</dcterms:created>
  <dcterms:modified xsi:type="dcterms:W3CDTF">2021-05-20T08:01:00Z</dcterms:modified>
</cp:coreProperties>
</file>